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2C" w:rsidRDefault="0003292C" w:rsidP="000B5C56">
      <w:pPr>
        <w:jc w:val="center"/>
        <w:rPr>
          <w:rFonts w:ascii="Times New Roman" w:hAnsi="Times New Roman"/>
          <w:b/>
          <w:sz w:val="24"/>
          <w:szCs w:val="24"/>
        </w:rPr>
      </w:pPr>
      <w:r w:rsidRPr="001A56BF">
        <w:rPr>
          <w:rFonts w:ascii="Times New Roman" w:hAnsi="Times New Roman"/>
          <w:b/>
          <w:sz w:val="24"/>
          <w:szCs w:val="24"/>
        </w:rPr>
        <w:t>Проблемы общедолевой собс</w:t>
      </w:r>
      <w:r>
        <w:rPr>
          <w:rFonts w:ascii="Times New Roman" w:hAnsi="Times New Roman"/>
          <w:b/>
          <w:sz w:val="24"/>
          <w:szCs w:val="24"/>
        </w:rPr>
        <w:t>твенности многоквартирных домов</w:t>
      </w:r>
    </w:p>
    <w:p w:rsidR="0003292C" w:rsidRPr="006D1499" w:rsidRDefault="0003292C" w:rsidP="006D1499">
      <w:pPr>
        <w:shd w:val="clear" w:color="auto" w:fill="FFFFFF"/>
        <w:spacing w:after="0" w:line="240" w:lineRule="auto"/>
        <w:ind w:right="10"/>
        <w:rPr>
          <w:rFonts w:ascii="Times New Roman" w:hAnsi="Times New Roman"/>
          <w:i/>
          <w:sz w:val="28"/>
          <w:szCs w:val="28"/>
        </w:rPr>
      </w:pPr>
      <w:r w:rsidRPr="006D1499">
        <w:rPr>
          <w:rFonts w:ascii="Times New Roman" w:hAnsi="Times New Roman"/>
          <w:b/>
          <w:sz w:val="28"/>
          <w:szCs w:val="28"/>
        </w:rPr>
        <w:t>Кузнецова Е. Ю</w:t>
      </w:r>
      <w:r>
        <w:rPr>
          <w:rFonts w:ascii="Times New Roman" w:hAnsi="Times New Roman"/>
          <w:b/>
          <w:sz w:val="28"/>
          <w:szCs w:val="28"/>
        </w:rPr>
        <w:t xml:space="preserve">., </w:t>
      </w:r>
      <w:r w:rsidRPr="006D149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D1499">
        <w:rPr>
          <w:rFonts w:ascii="Times New Roman" w:hAnsi="Times New Roman"/>
          <w:bCs/>
          <w:i/>
          <w:iCs/>
          <w:sz w:val="28"/>
          <w:szCs w:val="28"/>
        </w:rPr>
        <w:t>Ярославский филиал МФЮА</w:t>
      </w:r>
    </w:p>
    <w:p w:rsidR="0003292C" w:rsidRDefault="0003292C" w:rsidP="006D1499">
      <w:pPr>
        <w:shd w:val="clear" w:color="auto" w:fill="FFFFFF"/>
        <w:spacing w:after="0" w:line="240" w:lineRule="auto"/>
        <w:ind w:right="10"/>
        <w:rPr>
          <w:rFonts w:ascii="Times New Roman" w:hAnsi="Times New Roman"/>
          <w:i/>
          <w:iCs/>
          <w:sz w:val="28"/>
          <w:szCs w:val="28"/>
        </w:rPr>
      </w:pPr>
      <w:r w:rsidRPr="006D1499">
        <w:rPr>
          <w:rFonts w:ascii="Times New Roman" w:hAnsi="Times New Roman"/>
          <w:i/>
          <w:iCs/>
          <w:sz w:val="28"/>
          <w:szCs w:val="28"/>
        </w:rPr>
        <w:t>Научный руководитель: к.э.н.</w:t>
      </w:r>
      <w:r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6D1499">
        <w:rPr>
          <w:rFonts w:ascii="Times New Roman" w:hAnsi="Times New Roman"/>
          <w:i/>
          <w:iCs/>
          <w:sz w:val="28"/>
          <w:szCs w:val="28"/>
        </w:rPr>
        <w:t xml:space="preserve"> Макаров И.И.</w:t>
      </w:r>
    </w:p>
    <w:p w:rsidR="0003292C" w:rsidRPr="006D1499" w:rsidRDefault="0003292C" w:rsidP="006D1499">
      <w:pPr>
        <w:shd w:val="clear" w:color="auto" w:fill="FFFFFF"/>
        <w:spacing w:after="0" w:line="240" w:lineRule="auto"/>
        <w:ind w:right="10"/>
        <w:rPr>
          <w:rFonts w:ascii="Times New Roman" w:hAnsi="Times New Roman"/>
          <w:b/>
          <w:i/>
          <w:sz w:val="28"/>
          <w:szCs w:val="28"/>
        </w:rPr>
      </w:pPr>
    </w:p>
    <w:p w:rsidR="0003292C" w:rsidRPr="00070318" w:rsidRDefault="0003292C" w:rsidP="00F44A3A">
      <w:pPr>
        <w:spacing w:after="0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В каждом многоквартирном доме имеется имущество общего пользования (общее имущество дома), как то, например: лестницы, коридоры, чердаки, подвалы, колясочные и т.п.</w:t>
      </w:r>
    </w:p>
    <w:p w:rsidR="0003292C" w:rsidRPr="00070318" w:rsidRDefault="0003292C" w:rsidP="00070318">
      <w:pPr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Действующим жилищным законодательством РФ установлено правило, согласно которому общее имущество многоквартирного дома принадлежит на праве общей долевой собственности собственникам помещений в таком доме.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При этом под общим имуществом многоквартирного дома законодательством понимаются помещения в данном доме, не являющиеся частями квартир и предназначенные для обслуживания более одного помещения, в том числе межквартирные лестничные площадки, лестницы, лифты, лифтовые и иные шахты, коридоры, технические этажи,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0318">
        <w:rPr>
          <w:rFonts w:ascii="Times New Roman" w:hAnsi="Times New Roman"/>
          <w:sz w:val="28"/>
          <w:szCs w:val="28"/>
        </w:rPr>
        <w:t>чердаки,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0318">
        <w:rPr>
          <w:rFonts w:ascii="Times New Roman" w:hAnsi="Times New Roman"/>
          <w:sz w:val="28"/>
          <w:szCs w:val="28"/>
        </w:rPr>
        <w:t>подвалы, в которых имеются инженерные коммуникации, иное обслуживающее более одного помещения в данном доме оборудование (технические подвалы);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0318">
        <w:rPr>
          <w:rFonts w:ascii="Times New Roman" w:hAnsi="Times New Roman"/>
          <w:sz w:val="28"/>
          <w:szCs w:val="28"/>
        </w:rPr>
        <w:t>крыши;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0318">
        <w:rPr>
          <w:rFonts w:ascii="Times New Roman" w:hAnsi="Times New Roman"/>
          <w:sz w:val="28"/>
          <w:szCs w:val="28"/>
        </w:rPr>
        <w:t>ограждающие несущие и ненесущие конструкции данного дома;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0318">
        <w:rPr>
          <w:rFonts w:ascii="Times New Roman" w:hAnsi="Times New Roman"/>
          <w:sz w:val="28"/>
          <w:szCs w:val="28"/>
        </w:rPr>
        <w:t>механическое, электрическое, санитарно-техническое и иное оборудование, находящееся в данном доме за его пределами или внутри помещений и обслуживающее более одного помещения;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0318">
        <w:rPr>
          <w:rFonts w:ascii="Times New Roman" w:hAnsi="Times New Roman"/>
          <w:sz w:val="28"/>
          <w:szCs w:val="28"/>
        </w:rPr>
        <w:t>земельный участок, на котором расположен данный дом, с элементами озеленения и благоустройства и иные предназначенные для обслуживания, эксплуатации и благоустройства данного дома объекты, расположенные на указанном земельном участке.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Таким образом, все вышеперечисленное имущество является собственностью собственников помещений в многоквартирном доме</w:t>
      </w:r>
      <w:r>
        <w:rPr>
          <w:rFonts w:ascii="Times New Roman" w:hAnsi="Times New Roman"/>
          <w:sz w:val="28"/>
          <w:szCs w:val="28"/>
        </w:rPr>
        <w:t>,</w:t>
      </w:r>
      <w:r w:rsidRPr="00070318">
        <w:rPr>
          <w:rFonts w:ascii="Times New Roman" w:hAnsi="Times New Roman"/>
          <w:sz w:val="28"/>
          <w:szCs w:val="28"/>
        </w:rPr>
        <w:t xml:space="preserve"> и именно им принадлежит право владения, пользования и распоряжения таким имуществом.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В частности, собственники помещений в доме вправе не только по своему усмотрению использовать общие помещения в доме, но и в определенных пределах осуществлять их перепланировку и реконструкцию. Это может осуществляться, например, путем присоединения чердачных помещений к жилым помещениям или путем расширения, надстройки дома, увеличения площади чердачных помещений с целью создания в них объектов благоустрой</w:t>
      </w:r>
      <w:r>
        <w:rPr>
          <w:rFonts w:ascii="Times New Roman" w:hAnsi="Times New Roman"/>
          <w:sz w:val="28"/>
          <w:szCs w:val="28"/>
        </w:rPr>
        <w:t>ства дома (зимних садов, фитнес</w:t>
      </w:r>
      <w:r w:rsidRPr="00070318">
        <w:rPr>
          <w:rFonts w:ascii="Times New Roman" w:hAnsi="Times New Roman"/>
          <w:sz w:val="28"/>
          <w:szCs w:val="28"/>
        </w:rPr>
        <w:t>-площадок, веранд и т.п.) или создания нежилых помещений, которые могут быть сданы в аренду.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Кроме того, крайне важное значение для собственников помещений имеет и то, что земельный участок многоквартирного дома с определенного законодательством момента также является их собственностью. При этом такой земельный участок должен включать не только площадь застройки жилого дома, на нем расположенного, но и площади элементов озеленения, благоустройства, иных предназначенных для обслуживания, эксплуатации и благоустройства данного дома объектов.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Право собственности на земельный участок дает собственникам помещений в доме значительные правомочия в части владения, пользования и распоряжения таким участком. В частности, исключительно по их усмотрению на данном земельном участке может осуществляться строительство, например, гаражей и иных объектов инфраструктуры и благоустройства жилого дома. Кроме того, возможно осуществить реконструкцию уже имеющихся на участке сооружений, предназначенных для обслуживания такого дома (трансформаторные подстанции и т.п.), с целью создания, например, объектов нежилого назначения для сдачи их в аренду. При этом следует отметить, что любое строительство на земельном участке многоквартирного дома, осуществленное без ведома и согласия собственников помещений в таком доме, будет являться незаконным.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Вместе с тем, практическая реализация указанных выше правомочий возможна при наличии следующих взаимосвязанных условий:</w:t>
      </w:r>
    </w:p>
    <w:p w:rsidR="0003292C" w:rsidRPr="00070318" w:rsidRDefault="0003292C" w:rsidP="00070318">
      <w:pPr>
        <w:pStyle w:val="ListParagraph"/>
        <w:numPr>
          <w:ilvl w:val="0"/>
          <w:numId w:val="2"/>
        </w:numPr>
        <w:ind w:left="-567" w:right="283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возникновения права собственности собственников помещений в многоквартирном доме на земельный участок;</w:t>
      </w:r>
    </w:p>
    <w:p w:rsidR="0003292C" w:rsidRPr="00070318" w:rsidRDefault="0003292C" w:rsidP="00070318">
      <w:pPr>
        <w:pStyle w:val="ListParagraph"/>
        <w:numPr>
          <w:ilvl w:val="0"/>
          <w:numId w:val="2"/>
        </w:numPr>
        <w:ind w:left="-567" w:right="283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формирования границ земельного участка многоквартирного дома с учетом прилегающей озелененной и благоустроенной территории, на которой, в том числе находятся объекты, предназначенные для обслуживания такого дома.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Согласно действующему жилищному законодательству</w:t>
      </w:r>
      <w:r>
        <w:rPr>
          <w:rFonts w:ascii="Times New Roman" w:hAnsi="Times New Roman"/>
          <w:sz w:val="28"/>
          <w:szCs w:val="28"/>
        </w:rPr>
        <w:t>,</w:t>
      </w:r>
      <w:r w:rsidRPr="00070318">
        <w:rPr>
          <w:rFonts w:ascii="Times New Roman" w:hAnsi="Times New Roman"/>
          <w:sz w:val="28"/>
          <w:szCs w:val="28"/>
        </w:rPr>
        <w:t xml:space="preserve"> момент возникновения права собственности на земельный участок многоквартирного дома напрямую зависит от момента формирования и постановки на государственный кадастровый учет такого участка.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В случае если земельный участок многоквартирного дома не сформирован, собственники помещений в нем вправе самостоятельно осуществить постановку земельного участка на государственный кадастровый учет. При этом постановке на государственный кадастровый учет должны предшествовать действия по формированию участка, порядок осуществления которых в ряде городов, например, в г. Москве и</w:t>
      </w:r>
      <w:r>
        <w:rPr>
          <w:rFonts w:ascii="Times New Roman" w:hAnsi="Times New Roman"/>
          <w:sz w:val="28"/>
          <w:szCs w:val="28"/>
        </w:rPr>
        <w:t>меет свои особенности</w:t>
      </w:r>
      <w:r w:rsidRPr="00070318">
        <w:rPr>
          <w:rFonts w:ascii="Times New Roman" w:hAnsi="Times New Roman"/>
          <w:sz w:val="28"/>
          <w:szCs w:val="28"/>
        </w:rPr>
        <w:t>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  <w:r w:rsidRPr="00070318">
        <w:rPr>
          <w:rFonts w:ascii="Times New Roman" w:hAnsi="Times New Roman"/>
          <w:sz w:val="28"/>
          <w:szCs w:val="28"/>
        </w:rPr>
        <w:t>Нередки ситуации, когда земельный участок, занятый многоквартирным домом, сформирован в границах фундамента дома или с минимальными отступами от него. Более того, зачастую уполномоченные органы власти предоставляют участок, необходимый для эксплуатации многоквартирного дома, третьим лицам. В указанных случаях собственники помещений в многоквартирном доме вправе обратиться в суд за защитой своих нарушенных прав, в том числе, установить границы участка, занятого многоквартирным домом и необходимым для его э</w:t>
      </w:r>
      <w:r>
        <w:rPr>
          <w:rFonts w:ascii="Times New Roman" w:hAnsi="Times New Roman"/>
          <w:sz w:val="28"/>
          <w:szCs w:val="28"/>
        </w:rPr>
        <w:t>ксплуатации, в судебном порядке</w:t>
      </w:r>
      <w:r w:rsidRPr="00070318">
        <w:rPr>
          <w:rFonts w:ascii="Times New Roman" w:hAnsi="Times New Roman"/>
          <w:sz w:val="28"/>
          <w:szCs w:val="28"/>
        </w:rPr>
        <w:t>.</w:t>
      </w: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</w:p>
    <w:p w:rsidR="0003292C" w:rsidRPr="00070318" w:rsidRDefault="0003292C" w:rsidP="00070318">
      <w:pPr>
        <w:ind w:left="-567" w:right="283" w:firstLine="360"/>
        <w:jc w:val="both"/>
        <w:rPr>
          <w:rFonts w:ascii="Times New Roman" w:hAnsi="Times New Roman"/>
          <w:sz w:val="28"/>
          <w:szCs w:val="28"/>
        </w:rPr>
      </w:pPr>
    </w:p>
    <w:p w:rsidR="0003292C" w:rsidRPr="00907A3B" w:rsidRDefault="0003292C" w:rsidP="00070318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sectPr w:rsidR="0003292C" w:rsidRPr="00907A3B" w:rsidSect="007F6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3435"/>
    <w:multiLevelType w:val="hybridMultilevel"/>
    <w:tmpl w:val="D69820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660D13"/>
    <w:multiLevelType w:val="hybridMultilevel"/>
    <w:tmpl w:val="948082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0939B6"/>
    <w:multiLevelType w:val="hybridMultilevel"/>
    <w:tmpl w:val="6E4E3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A377F"/>
    <w:multiLevelType w:val="hybridMultilevel"/>
    <w:tmpl w:val="0248E0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FB1B5F"/>
    <w:multiLevelType w:val="hybridMultilevel"/>
    <w:tmpl w:val="45345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C56"/>
    <w:rsid w:val="0003292C"/>
    <w:rsid w:val="00070318"/>
    <w:rsid w:val="000B2CEE"/>
    <w:rsid w:val="000B5C56"/>
    <w:rsid w:val="000D5911"/>
    <w:rsid w:val="000F62F1"/>
    <w:rsid w:val="00106F64"/>
    <w:rsid w:val="00177F4D"/>
    <w:rsid w:val="001A56BF"/>
    <w:rsid w:val="001E5D96"/>
    <w:rsid w:val="00331155"/>
    <w:rsid w:val="005A5AE2"/>
    <w:rsid w:val="006773DA"/>
    <w:rsid w:val="006D1499"/>
    <w:rsid w:val="006D4DE2"/>
    <w:rsid w:val="007F6580"/>
    <w:rsid w:val="00883742"/>
    <w:rsid w:val="00907A3B"/>
    <w:rsid w:val="00D56025"/>
    <w:rsid w:val="00F06CC0"/>
    <w:rsid w:val="00F44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8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4D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3</Pages>
  <Words>756</Words>
  <Characters>4311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Bushueva.L</cp:lastModifiedBy>
  <cp:revision>7</cp:revision>
  <dcterms:created xsi:type="dcterms:W3CDTF">2012-03-30T05:00:00Z</dcterms:created>
  <dcterms:modified xsi:type="dcterms:W3CDTF">2012-05-28T09:21:00Z</dcterms:modified>
</cp:coreProperties>
</file>