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72" w:rsidRPr="00137DE7" w:rsidRDefault="00D02E72" w:rsidP="00B844AB">
      <w:pPr>
        <w:pStyle w:val="BodyTextIndent"/>
        <w:spacing w:line="360" w:lineRule="auto"/>
        <w:ind w:firstLine="0"/>
        <w:jc w:val="center"/>
        <w:rPr>
          <w:b/>
        </w:rPr>
      </w:pPr>
      <w:bookmarkStart w:id="0" w:name="_GoBack"/>
      <w:bookmarkEnd w:id="0"/>
      <w:r w:rsidRPr="00137DE7">
        <w:rPr>
          <w:b/>
        </w:rPr>
        <w:t>Реализация права на жилье для военнослужащих в современных условиях</w:t>
      </w:r>
    </w:p>
    <w:p w:rsidR="00D02E72" w:rsidRPr="00137DE7" w:rsidRDefault="00D02E72" w:rsidP="00137DE7">
      <w:pPr>
        <w:pStyle w:val="BodyTextIndent"/>
        <w:ind w:firstLine="0"/>
        <w:jc w:val="left"/>
        <w:rPr>
          <w:i/>
        </w:rPr>
      </w:pPr>
      <w:r w:rsidRPr="00137DE7">
        <w:rPr>
          <w:i/>
        </w:rPr>
        <w:t xml:space="preserve"> </w:t>
      </w:r>
      <w:r w:rsidRPr="00137DE7">
        <w:rPr>
          <w:b/>
        </w:rPr>
        <w:t>Горобец О. В</w:t>
      </w:r>
      <w:r w:rsidRPr="00137DE7">
        <w:rPr>
          <w:i/>
        </w:rPr>
        <w:t xml:space="preserve">.,  </w:t>
      </w:r>
      <w:r w:rsidRPr="006A55A4">
        <w:rPr>
          <w:b/>
        </w:rPr>
        <w:t>Картанбаева А. Б</w:t>
      </w:r>
      <w:r w:rsidRPr="00137DE7">
        <w:rPr>
          <w:i/>
        </w:rPr>
        <w:t xml:space="preserve">. </w:t>
      </w:r>
    </w:p>
    <w:p w:rsidR="00D02E72" w:rsidRPr="00137DE7" w:rsidRDefault="00D02E72" w:rsidP="00137D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137DE7">
        <w:rPr>
          <w:rFonts w:ascii="Times New Roman" w:hAnsi="Times New Roman"/>
          <w:bCs/>
          <w:i/>
          <w:sz w:val="28"/>
          <w:szCs w:val="28"/>
        </w:rPr>
        <w:t xml:space="preserve">Военный учебно-научный центр Военно-воздушных сил «Военно-воздушная академия </w:t>
      </w:r>
      <w:r w:rsidRPr="00137DE7">
        <w:rPr>
          <w:rFonts w:ascii="Times New Roman" w:hAnsi="Times New Roman"/>
          <w:i/>
          <w:sz w:val="28"/>
          <w:szCs w:val="28"/>
        </w:rPr>
        <w:t>имени профессора Н. Е. Жуковского и Ю. А. Гагарина»</w:t>
      </w:r>
      <w:r w:rsidRPr="00137DE7">
        <w:rPr>
          <w:rFonts w:ascii="Times New Roman" w:hAnsi="Times New Roman"/>
          <w:bCs/>
          <w:i/>
          <w:sz w:val="28"/>
          <w:szCs w:val="28"/>
        </w:rPr>
        <w:t xml:space="preserve"> (филиал, г. Ярославль)</w:t>
      </w:r>
    </w:p>
    <w:p w:rsidR="00D02E72" w:rsidRDefault="00D02E72" w:rsidP="00137DE7">
      <w:pPr>
        <w:pStyle w:val="BodyTextIndent"/>
        <w:tabs>
          <w:tab w:val="left" w:pos="2410"/>
        </w:tabs>
        <w:ind w:firstLine="0"/>
        <w:jc w:val="left"/>
        <w:rPr>
          <w:i/>
        </w:rPr>
      </w:pPr>
      <w:r w:rsidRPr="00137DE7">
        <w:rPr>
          <w:i/>
        </w:rPr>
        <w:t>Научный руководитель: доцент Монахов О. Н.</w:t>
      </w:r>
    </w:p>
    <w:p w:rsidR="00D02E72" w:rsidRPr="00137DE7" w:rsidRDefault="00D02E72" w:rsidP="00137DE7">
      <w:pPr>
        <w:pStyle w:val="BodyTextIndent"/>
        <w:tabs>
          <w:tab w:val="left" w:pos="2410"/>
        </w:tabs>
        <w:ind w:firstLine="0"/>
        <w:jc w:val="left"/>
        <w:rPr>
          <w:i/>
        </w:rPr>
      </w:pPr>
    </w:p>
    <w:p w:rsidR="00D02E72" w:rsidRPr="00624532" w:rsidRDefault="00D02E72" w:rsidP="00B844AB">
      <w:pPr>
        <w:pStyle w:val="ConsPlusNormal"/>
        <w:spacing w:line="36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4532">
        <w:rPr>
          <w:rFonts w:ascii="Times New Roman" w:hAnsi="Times New Roman" w:cs="Times New Roman"/>
          <w:sz w:val="28"/>
          <w:szCs w:val="28"/>
        </w:rPr>
        <w:t>Государство гарантирует военнослужащим предоставление жилых помещений или выделение денежных средств на их приобретение в порядке и на условиях, которые устанавливаются федеральными законами и иными нормативными правовыми актами Российской Федерации.</w:t>
      </w:r>
    </w:p>
    <w:p w:rsidR="00D02E72" w:rsidRPr="00624532" w:rsidRDefault="00D02E72" w:rsidP="00624532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624532">
        <w:rPr>
          <w:rFonts w:ascii="Times New Roman" w:hAnsi="Times New Roman"/>
          <w:sz w:val="28"/>
          <w:szCs w:val="28"/>
        </w:rPr>
        <w:t>Военнослужащим - гражданам, проходящим военную службу по контракту, и совместно проживающим с ними членам их семей предоставляются не позднее трехмесячного срока со дня прибытия на новое место военной службы служебные жилые помещения по нормам и в порядке, которые предусмотрены федеральными законами и иными нормативными правовыми актами Российской Федерации, с учетом права на дополнительную жилую площадь. Служебные жилые помещения предоставляются в населенных пунктах, в которых располагаются воинские части, а при отсутствии возможности предоставить служебные жилые помещения в указанных населенных пунктах - в других близлежащих населенных пунктах.</w:t>
      </w:r>
    </w:p>
    <w:p w:rsidR="00D02E72" w:rsidRDefault="00D02E72" w:rsidP="00931F36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Военнослужащие, обеспечиваемые служебными жилыми помещениями, заключают с Министерством обороны Российской Федерации (иным федеральным органом исполнительной власти, в котором федеральным законом предусмотрена военная служба) договор найма служебного жилого помещения. В указанном договоре определяется порядок предоставления служебного жилого помещения, его содержания и освобождения</w:t>
      </w:r>
      <w:r w:rsidRPr="0051668D">
        <w:rPr>
          <w:rFonts w:ascii="Times New Roman" w:hAnsi="Times New Roman"/>
          <w:color w:val="000000"/>
          <w:sz w:val="28"/>
          <w:szCs w:val="28"/>
        </w:rPr>
        <w:t xml:space="preserve">. </w:t>
      </w:r>
      <w:hyperlink r:id="rId4" w:history="1">
        <w:r w:rsidRPr="0051668D">
          <w:rPr>
            <w:rFonts w:ascii="Times New Roman" w:hAnsi="Times New Roman"/>
            <w:color w:val="000000"/>
            <w:sz w:val="28"/>
            <w:szCs w:val="28"/>
          </w:rPr>
          <w:t>Условия и порядок</w:t>
        </w:r>
      </w:hyperlink>
      <w:r>
        <w:rPr>
          <w:rFonts w:ascii="Times New Roman" w:hAnsi="Times New Roman"/>
          <w:sz w:val="28"/>
          <w:szCs w:val="28"/>
        </w:rPr>
        <w:t xml:space="preserve"> заключения такого договора определяются уполномоченным </w:t>
      </w:r>
      <w:r w:rsidRPr="00931F36">
        <w:rPr>
          <w:rFonts w:ascii="Times New Roman" w:hAnsi="Times New Roman"/>
          <w:sz w:val="28"/>
          <w:szCs w:val="28"/>
        </w:rPr>
        <w:t>федеральным органом исполнительной власти.</w:t>
      </w:r>
    </w:p>
    <w:p w:rsidR="00D02E72" w:rsidRPr="00931F36" w:rsidRDefault="00D02E72" w:rsidP="00C971C7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военнослужащими, обеспечиваемыми служебными жилыми помещениями, на первые пять лет военной службы по контракту (не считая времени обучения в военных образовательных учреждениях профессионального образования) сохраняется право на жилые помещения, занимаемые ими до поступления на военную службу. Они не могут быть исключены из списков нуждающихся в улучшении жилищных условий по месту жительства до призыва (поступления) на военную службу.</w:t>
      </w:r>
    </w:p>
    <w:p w:rsidR="00D02E72" w:rsidRPr="00931F36" w:rsidRDefault="00D02E72" w:rsidP="00C971C7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931F36">
        <w:rPr>
          <w:rFonts w:ascii="Times New Roman" w:hAnsi="Times New Roman"/>
          <w:sz w:val="28"/>
          <w:szCs w:val="28"/>
        </w:rPr>
        <w:t xml:space="preserve">Военнослужащие, проходящие военную службу по призыву, размещаются в соответствии с требованиями общевоинских </w:t>
      </w:r>
      <w:hyperlink r:id="rId5" w:history="1">
        <w:r w:rsidRPr="0051668D">
          <w:rPr>
            <w:rFonts w:ascii="Times New Roman" w:hAnsi="Times New Roman"/>
            <w:color w:val="000000"/>
            <w:sz w:val="28"/>
            <w:szCs w:val="28"/>
          </w:rPr>
          <w:t>уставов</w:t>
        </w:r>
      </w:hyperlink>
      <w:r w:rsidRPr="0051668D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 ними, а также за курсантами военных образовательных учреждений профессионального образования сохраняются жилые помещения, занимаемые ими до призыва (поступления) на военную службу. Они также не могут быть исключены из списков нуждающихся в улучшении жилищных условий.</w:t>
      </w:r>
    </w:p>
    <w:p w:rsidR="00D02E72" w:rsidRDefault="00D02E72" w:rsidP="00221FA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Военнослужащим-гражданам, которые являются участниками накопительно-ипотечной системы жилищного обеспечения военнослужащих, выделяются денежные средства на приобретение жилых помещений в порядке и на условиях, которые установлены федеральными </w:t>
      </w:r>
      <w:hyperlink r:id="rId6" w:history="1">
        <w:r>
          <w:rPr>
            <w:rFonts w:ascii="Times New Roman" w:hAnsi="Times New Roman"/>
            <w:color w:val="0000FF"/>
            <w:sz w:val="28"/>
            <w:szCs w:val="28"/>
          </w:rPr>
          <w:t>законами</w:t>
        </w:r>
      </w:hyperlink>
      <w:r>
        <w:rPr>
          <w:rFonts w:ascii="Times New Roman" w:hAnsi="Times New Roman"/>
          <w:sz w:val="28"/>
          <w:szCs w:val="28"/>
        </w:rPr>
        <w:t xml:space="preserve"> и иными нормативными правовыми актами Российской Федерации. </w:t>
      </w:r>
    </w:p>
    <w:p w:rsidR="00D02E72" w:rsidRDefault="00D02E72" w:rsidP="00221FA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права на жилище участниками накопительно-ипотечной системы осуществляется посредством:</w:t>
      </w:r>
    </w:p>
    <w:p w:rsidR="00D02E72" w:rsidRDefault="00D02E72" w:rsidP="00221FA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формирования накоплений для жилищного обеспечения на именных накопительных счетах участников и последующего использования этих накоплений;</w:t>
      </w:r>
    </w:p>
    <w:p w:rsidR="00D02E72" w:rsidRDefault="00D02E72" w:rsidP="00221FA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предоставления целевого жилищного займа;</w:t>
      </w:r>
    </w:p>
    <w:p w:rsidR="00D02E72" w:rsidRPr="00931F36" w:rsidRDefault="00D02E72" w:rsidP="000F535B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выплаты по решению федерального органа исполнительной власти за счет средств федерального бюджета в размере и в </w:t>
      </w:r>
      <w:hyperlink r:id="rId7" w:history="1">
        <w:r w:rsidRPr="0051668D">
          <w:rPr>
            <w:rFonts w:ascii="Times New Roman" w:hAnsi="Times New Roman"/>
            <w:color w:val="000000"/>
            <w:sz w:val="28"/>
            <w:szCs w:val="28"/>
          </w:rPr>
          <w:t>порядке</w:t>
        </w:r>
        <w:r>
          <w:rPr>
            <w:rFonts w:ascii="Times New Roman" w:hAnsi="Times New Roman"/>
            <w:color w:val="0000FF"/>
            <w:sz w:val="28"/>
            <w:szCs w:val="28"/>
          </w:rPr>
          <w:t>,</w:t>
        </w:r>
      </w:hyperlink>
      <w:r>
        <w:rPr>
          <w:rFonts w:ascii="Times New Roman" w:hAnsi="Times New Roman"/>
          <w:sz w:val="28"/>
          <w:szCs w:val="28"/>
        </w:rPr>
        <w:t xml:space="preserve"> которые дополняют накопления для жилищного обеспечения, учтенные на именном накопительном счете участника, до расчетного размера денежных средств.</w:t>
      </w:r>
    </w:p>
    <w:sectPr w:rsidR="00D02E72" w:rsidRPr="00931F36" w:rsidSect="00AD30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481"/>
    <w:rsid w:val="0009005C"/>
    <w:rsid w:val="000F535B"/>
    <w:rsid w:val="00137DE7"/>
    <w:rsid w:val="001404FC"/>
    <w:rsid w:val="001D00E7"/>
    <w:rsid w:val="001F7496"/>
    <w:rsid w:val="00221FAF"/>
    <w:rsid w:val="00236549"/>
    <w:rsid w:val="003044B6"/>
    <w:rsid w:val="003E7FFA"/>
    <w:rsid w:val="004B2418"/>
    <w:rsid w:val="0051668D"/>
    <w:rsid w:val="00624532"/>
    <w:rsid w:val="006A55A4"/>
    <w:rsid w:val="0072007D"/>
    <w:rsid w:val="007A7500"/>
    <w:rsid w:val="007C6302"/>
    <w:rsid w:val="00931F36"/>
    <w:rsid w:val="00AD3090"/>
    <w:rsid w:val="00B56002"/>
    <w:rsid w:val="00B837F4"/>
    <w:rsid w:val="00B844AB"/>
    <w:rsid w:val="00C42CC0"/>
    <w:rsid w:val="00C87C03"/>
    <w:rsid w:val="00C971C7"/>
    <w:rsid w:val="00CB3DAF"/>
    <w:rsid w:val="00D02E72"/>
    <w:rsid w:val="00E03481"/>
    <w:rsid w:val="00E60B11"/>
    <w:rsid w:val="00E909DE"/>
    <w:rsid w:val="00F1625D"/>
    <w:rsid w:val="00F64B3C"/>
    <w:rsid w:val="00FA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3481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2007D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07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2E3EEFD957496BB46ACB646C8C4346CACADEECDF4FCE6BAA56A0893FFD0349630EE9F04D9AF9yAb6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455DAFF6F50DA320D70F638F2A136A77F6A843FF455B5EB5F31E800ELAX1T" TargetMode="External"/><Relationship Id="rId5" Type="http://schemas.openxmlformats.org/officeDocument/2006/relationships/hyperlink" Target="consultantplus://offline/ref=194ED2F7AFC1BC656C4133B346DEA5A8146D04DC781F2934DAEA827D8DBCD5817E785D7EBD3A7022E6BCT" TargetMode="External"/><Relationship Id="rId4" Type="http://schemas.openxmlformats.org/officeDocument/2006/relationships/hyperlink" Target="consultantplus://offline/ref=CBB830C6C43FAA84EF49C7FDEC93230B0B0F73E6BFD7A424F8B5C704DE8C8B1A141AB4FAFC97E64424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582</Words>
  <Characters>3319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Реализация права на жилье для военнослужащих в современных условиях</dc:title>
  <dc:subject/>
  <dc:creator>Ольга</dc:creator>
  <cp:keywords/>
  <dc:description/>
  <cp:lastModifiedBy>Mosina.J</cp:lastModifiedBy>
  <cp:revision>4</cp:revision>
  <dcterms:created xsi:type="dcterms:W3CDTF">2012-04-13T11:56:00Z</dcterms:created>
  <dcterms:modified xsi:type="dcterms:W3CDTF">2012-05-12T10:56:00Z</dcterms:modified>
</cp:coreProperties>
</file>