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CB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29670C">
        <w:rPr>
          <w:b/>
          <w:sz w:val="28"/>
          <w:szCs w:val="28"/>
        </w:rPr>
        <w:t>Автостереоскопические дисплеи</w:t>
      </w:r>
    </w:p>
    <w:p w:rsidR="006106CB" w:rsidRPr="0014006E" w:rsidRDefault="006106CB" w:rsidP="00573C5C">
      <w:pPr>
        <w:pStyle w:val="NormalWeb"/>
        <w:spacing w:before="0" w:beforeAutospacing="0" w:after="0" w:afterAutospacing="0"/>
        <w:rPr>
          <w:i/>
          <w:sz w:val="28"/>
          <w:szCs w:val="28"/>
        </w:rPr>
      </w:pPr>
      <w:r w:rsidRPr="0014006E">
        <w:rPr>
          <w:b/>
          <w:sz w:val="28"/>
          <w:szCs w:val="28"/>
        </w:rPr>
        <w:t>Алекперов Р.В.,</w:t>
      </w:r>
      <w:r>
        <w:rPr>
          <w:sz w:val="28"/>
          <w:szCs w:val="28"/>
        </w:rPr>
        <w:t xml:space="preserve"> </w:t>
      </w:r>
      <w:r w:rsidRPr="0014006E">
        <w:rPr>
          <w:i/>
          <w:sz w:val="28"/>
          <w:szCs w:val="28"/>
        </w:rPr>
        <w:t>ЯФ МФЮА</w:t>
      </w:r>
    </w:p>
    <w:p w:rsidR="006106CB" w:rsidRPr="0014006E" w:rsidRDefault="006106CB" w:rsidP="00573C5C">
      <w:pPr>
        <w:pStyle w:val="NormalWeb"/>
        <w:spacing w:before="0" w:beforeAutospacing="0" w:after="0" w:afterAutospacing="0"/>
        <w:rPr>
          <w:i/>
          <w:sz w:val="28"/>
          <w:szCs w:val="28"/>
        </w:rPr>
      </w:pPr>
      <w:r w:rsidRPr="0014006E">
        <w:rPr>
          <w:i/>
          <w:sz w:val="28"/>
          <w:szCs w:val="28"/>
        </w:rPr>
        <w:t>Научный руководитель: Маковкина Ю.С.</w:t>
      </w:r>
    </w:p>
    <w:p w:rsidR="006106CB" w:rsidRPr="0029670C" w:rsidRDefault="006106CB" w:rsidP="00573C5C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6106CB" w:rsidRPr="0029670C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В настоящее время в мире повсеместно применяются </w:t>
      </w:r>
      <w:r w:rsidRPr="0029670C">
        <w:rPr>
          <w:color w:val="282828"/>
          <w:sz w:val="28"/>
          <w:szCs w:val="28"/>
        </w:rPr>
        <w:t>технологии 3D. Однако</w:t>
      </w:r>
      <w:r>
        <w:rPr>
          <w:color w:val="282828"/>
          <w:sz w:val="28"/>
          <w:szCs w:val="28"/>
        </w:rPr>
        <w:t xml:space="preserve"> на данный момент</w:t>
      </w:r>
      <w:r w:rsidRPr="0029670C">
        <w:rPr>
          <w:color w:val="282828"/>
          <w:sz w:val="28"/>
          <w:szCs w:val="28"/>
        </w:rPr>
        <w:t xml:space="preserve"> не</w:t>
      </w:r>
      <w:r>
        <w:rPr>
          <w:color w:val="282828"/>
          <w:sz w:val="28"/>
          <w:szCs w:val="28"/>
        </w:rPr>
        <w:t xml:space="preserve"> разработана</w:t>
      </w:r>
      <w:r w:rsidRPr="0029670C">
        <w:rPr>
          <w:color w:val="282828"/>
          <w:sz w:val="28"/>
          <w:szCs w:val="28"/>
        </w:rPr>
        <w:t xml:space="preserve"> един</w:t>
      </w:r>
      <w:r>
        <w:rPr>
          <w:color w:val="282828"/>
          <w:sz w:val="28"/>
          <w:szCs w:val="28"/>
        </w:rPr>
        <w:t>ая</w:t>
      </w:r>
      <w:r w:rsidRPr="0029670C">
        <w:rPr>
          <w:color w:val="282828"/>
          <w:sz w:val="28"/>
          <w:szCs w:val="28"/>
        </w:rPr>
        <w:t xml:space="preserve"> технологи</w:t>
      </w:r>
      <w:r>
        <w:rPr>
          <w:color w:val="282828"/>
          <w:sz w:val="28"/>
          <w:szCs w:val="28"/>
        </w:rPr>
        <w:t>я</w:t>
      </w:r>
      <w:r w:rsidRPr="0029670C">
        <w:rPr>
          <w:color w:val="282828"/>
          <w:sz w:val="28"/>
          <w:szCs w:val="28"/>
        </w:rPr>
        <w:t xml:space="preserve">, которая была бы стандартом для всех устройств отображения информации. </w:t>
      </w:r>
      <w:r>
        <w:rPr>
          <w:color w:val="282828"/>
          <w:sz w:val="28"/>
          <w:szCs w:val="28"/>
        </w:rPr>
        <w:t xml:space="preserve">Существует ряд </w:t>
      </w:r>
      <w:r w:rsidRPr="0029670C">
        <w:rPr>
          <w:color w:val="282828"/>
          <w:sz w:val="28"/>
          <w:szCs w:val="28"/>
        </w:rPr>
        <w:t>динамично развиваю</w:t>
      </w:r>
      <w:r>
        <w:rPr>
          <w:color w:val="282828"/>
          <w:sz w:val="28"/>
          <w:szCs w:val="28"/>
        </w:rPr>
        <w:t>щихся технологий, наиболее известные из них</w:t>
      </w:r>
      <w:r w:rsidRPr="0029670C">
        <w:rPr>
          <w:color w:val="282828"/>
          <w:sz w:val="28"/>
          <w:szCs w:val="28"/>
        </w:rPr>
        <w:t>:</w:t>
      </w:r>
    </w:p>
    <w:p w:rsidR="006106CB" w:rsidRPr="0029670C" w:rsidRDefault="006106CB" w:rsidP="0029670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а</w:t>
      </w:r>
      <w:r w:rsidRPr="0029670C">
        <w:rPr>
          <w:rFonts w:ascii="Times New Roman" w:hAnsi="Times New Roman"/>
          <w:color w:val="202020"/>
          <w:sz w:val="28"/>
          <w:szCs w:val="28"/>
        </w:rPr>
        <w:t>ктивная стерео технология (затворные очки);</w:t>
      </w:r>
    </w:p>
    <w:p w:rsidR="006106CB" w:rsidRPr="0029670C" w:rsidRDefault="006106CB" w:rsidP="0029670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п</w:t>
      </w:r>
      <w:r w:rsidRPr="0029670C">
        <w:rPr>
          <w:rFonts w:ascii="Times New Roman" w:hAnsi="Times New Roman"/>
          <w:color w:val="202020"/>
          <w:sz w:val="28"/>
          <w:szCs w:val="28"/>
        </w:rPr>
        <w:t>ассивная стерео технология (поляризация);</w:t>
      </w:r>
    </w:p>
    <w:p w:rsidR="006106CB" w:rsidRPr="0029670C" w:rsidRDefault="006106CB" w:rsidP="0029670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а</w:t>
      </w:r>
      <w:r w:rsidRPr="0029670C">
        <w:rPr>
          <w:rFonts w:ascii="Times New Roman" w:hAnsi="Times New Roman"/>
          <w:color w:val="202020"/>
          <w:sz w:val="28"/>
          <w:szCs w:val="28"/>
        </w:rPr>
        <w:t>втостереоскопические технологии (без специальных очков);</w:t>
      </w:r>
    </w:p>
    <w:p w:rsidR="006106CB" w:rsidRPr="0029670C" w:rsidRDefault="006106CB" w:rsidP="0029670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а</w:t>
      </w:r>
      <w:r w:rsidRPr="0029670C">
        <w:rPr>
          <w:rFonts w:ascii="Times New Roman" w:hAnsi="Times New Roman"/>
          <w:color w:val="202020"/>
          <w:sz w:val="28"/>
          <w:szCs w:val="28"/>
        </w:rPr>
        <w:t>наглиф (сине-красные очки).</w:t>
      </w:r>
    </w:p>
    <w:p w:rsidR="006106CB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Каждая технология имеет</w:t>
      </w:r>
      <w:r w:rsidRPr="0029670C">
        <w:rPr>
          <w:color w:val="282828"/>
          <w:sz w:val="28"/>
          <w:szCs w:val="28"/>
        </w:rPr>
        <w:t xml:space="preserve"> свои преимущества и недостатки</w:t>
      </w:r>
      <w:r>
        <w:rPr>
          <w:color w:val="282828"/>
          <w:sz w:val="28"/>
          <w:szCs w:val="28"/>
        </w:rPr>
        <w:t xml:space="preserve">, однако наиболее удобной в использовании является автостереоскопическая </w:t>
      </w:r>
      <w:r w:rsidRPr="0029670C">
        <w:rPr>
          <w:color w:val="282828"/>
          <w:sz w:val="28"/>
          <w:szCs w:val="28"/>
        </w:rPr>
        <w:t>технологи</w:t>
      </w:r>
      <w:r>
        <w:rPr>
          <w:color w:val="282828"/>
          <w:sz w:val="28"/>
          <w:szCs w:val="28"/>
        </w:rPr>
        <w:t>я</w:t>
      </w:r>
      <w:r w:rsidRPr="0029670C">
        <w:rPr>
          <w:color w:val="282828"/>
          <w:sz w:val="28"/>
          <w:szCs w:val="28"/>
        </w:rPr>
        <w:t>, которая позволяет видеть объемное изображение на экране без использования специальных фильтров (очков).</w:t>
      </w:r>
      <w:r>
        <w:rPr>
          <w:color w:val="282828"/>
          <w:sz w:val="28"/>
          <w:szCs w:val="28"/>
        </w:rPr>
        <w:t xml:space="preserve"> В рамках данной технологии разработаны а</w:t>
      </w:r>
      <w:r w:rsidRPr="0029670C">
        <w:rPr>
          <w:color w:val="282828"/>
          <w:sz w:val="28"/>
          <w:szCs w:val="28"/>
        </w:rPr>
        <w:t>втостереоскопически</w:t>
      </w:r>
      <w:r>
        <w:rPr>
          <w:color w:val="282828"/>
          <w:sz w:val="28"/>
          <w:szCs w:val="28"/>
        </w:rPr>
        <w:t>е</w:t>
      </w:r>
      <w:r w:rsidRPr="0029670C">
        <w:rPr>
          <w:color w:val="282828"/>
          <w:sz w:val="28"/>
          <w:szCs w:val="28"/>
        </w:rPr>
        <w:t xml:space="preserve"> лантикулярны</w:t>
      </w:r>
      <w:r>
        <w:rPr>
          <w:color w:val="282828"/>
          <w:sz w:val="28"/>
          <w:szCs w:val="28"/>
        </w:rPr>
        <w:t>е</w:t>
      </w:r>
      <w:r w:rsidRPr="0029670C">
        <w:rPr>
          <w:color w:val="282828"/>
          <w:sz w:val="28"/>
          <w:szCs w:val="28"/>
        </w:rPr>
        <w:t xml:space="preserve"> 3D диспле</w:t>
      </w:r>
      <w:r>
        <w:rPr>
          <w:color w:val="282828"/>
          <w:sz w:val="28"/>
          <w:szCs w:val="28"/>
        </w:rPr>
        <w:t>и,</w:t>
      </w:r>
      <w:r w:rsidRPr="0029670C">
        <w:rPr>
          <w:color w:val="282828"/>
          <w:sz w:val="28"/>
          <w:szCs w:val="28"/>
        </w:rPr>
        <w:t xml:space="preserve"> имею</w:t>
      </w:r>
      <w:r>
        <w:rPr>
          <w:color w:val="282828"/>
          <w:sz w:val="28"/>
          <w:szCs w:val="28"/>
        </w:rPr>
        <w:t xml:space="preserve">щие </w:t>
      </w:r>
      <w:r w:rsidRPr="0029670C">
        <w:rPr>
          <w:color w:val="282828"/>
          <w:sz w:val="28"/>
          <w:szCs w:val="28"/>
        </w:rPr>
        <w:t>специализированные 3D характеристики</w:t>
      </w:r>
      <w:r>
        <w:rPr>
          <w:color w:val="282828"/>
          <w:sz w:val="28"/>
          <w:szCs w:val="28"/>
        </w:rPr>
        <w:t>:</w:t>
      </w:r>
      <w:r w:rsidRPr="0029670C">
        <w:rPr>
          <w:color w:val="282828"/>
          <w:sz w:val="28"/>
          <w:szCs w:val="28"/>
        </w:rPr>
        <w:t xml:space="preserve"> глубина 3D эффекта, зона просмотра, четкость 3D картинки, комфортность для просмотра и др. </w:t>
      </w:r>
    </w:p>
    <w:p w:rsidR="006106CB" w:rsidRPr="0029670C" w:rsidRDefault="006106CB" w:rsidP="00010013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По оценкам, </w:t>
      </w:r>
      <w:r w:rsidRPr="0029670C">
        <w:rPr>
          <w:color w:val="282828"/>
          <w:sz w:val="28"/>
          <w:szCs w:val="28"/>
        </w:rPr>
        <w:t xml:space="preserve">в ближайшие годы начнется массовый переход на 3D технологии. Все ведущие корпорации анонсируют 3D продукты, начинается массовое производство 3D контента. Например, Китай имеет крупные компании с государственной поддержкой, которые развивают данное направление. </w:t>
      </w:r>
    </w:p>
    <w:p w:rsidR="006106CB" w:rsidRPr="0029670C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 w:rsidRPr="0029670C">
        <w:rPr>
          <w:color w:val="282828"/>
          <w:sz w:val="28"/>
          <w:szCs w:val="28"/>
        </w:rPr>
        <w:t>3D монитор позволяет человеку видеть изображение объемным, то есть таким же, как мы видим обычный мир. Основной принцип стерео зрения человека – это небольшое различие картинок, которые попадают в каждый глаз, так как глаза расположены на некотором расстоянии друг от друга.</w:t>
      </w:r>
      <w:r>
        <w:rPr>
          <w:color w:val="282828"/>
          <w:sz w:val="28"/>
          <w:szCs w:val="28"/>
        </w:rPr>
        <w:t xml:space="preserve"> </w:t>
      </w:r>
      <w:r w:rsidRPr="0029670C">
        <w:rPr>
          <w:color w:val="282828"/>
          <w:sz w:val="28"/>
          <w:szCs w:val="28"/>
        </w:rPr>
        <w:t>В автостереоскопических мониторах это достигается с помо</w:t>
      </w:r>
      <w:r>
        <w:rPr>
          <w:color w:val="282828"/>
          <w:sz w:val="28"/>
          <w:szCs w:val="28"/>
        </w:rPr>
        <w:t>щью специальной обработки видео</w:t>
      </w:r>
      <w:r w:rsidRPr="0029670C">
        <w:rPr>
          <w:color w:val="282828"/>
          <w:sz w:val="28"/>
          <w:szCs w:val="28"/>
        </w:rPr>
        <w:t>сигнала и оптики (микролинз).</w:t>
      </w:r>
    </w:p>
    <w:p w:rsidR="006106CB" w:rsidRPr="0029670C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 w:rsidRPr="0029670C">
        <w:rPr>
          <w:color w:val="282828"/>
          <w:sz w:val="28"/>
          <w:szCs w:val="28"/>
        </w:rPr>
        <w:t xml:space="preserve">У ряда известных марок (LG, Philips, Sharp и др.) есть модели стереомониторов, основанные на принципе линзового растра. Разработка линзово-растровых стереомониторов началась в прошлом веке, качество стереоизображения стало расти с распространением стандарта высокого разрешения (HD). Это связано с тем, что для формирования кодированного многоракурсного изображения требуется разрешение более высокое, чем для каждого из исходных кадров по отдельности: под каждую линзу должны войти элементы всех исходных кадров. Только с появлением возможности передавать и декодировать </w:t>
      </w:r>
      <w:r>
        <w:rPr>
          <w:color w:val="282828"/>
          <w:sz w:val="28"/>
          <w:szCs w:val="28"/>
          <w:lang w:val="en-US"/>
        </w:rPr>
        <w:t>HD</w:t>
      </w:r>
      <w:r w:rsidRPr="00010013">
        <w:rPr>
          <w:color w:val="282828"/>
          <w:sz w:val="28"/>
          <w:szCs w:val="28"/>
        </w:rPr>
        <w:t>-</w:t>
      </w:r>
      <w:r w:rsidRPr="0029670C">
        <w:rPr>
          <w:color w:val="282828"/>
          <w:sz w:val="28"/>
          <w:szCs w:val="28"/>
        </w:rPr>
        <w:t>видео количества пикселей стало достаточно, чтобы увеличить качество воспроизводимого стерео (3D) эффекта.</w:t>
      </w:r>
    </w:p>
    <w:p w:rsidR="006106CB" w:rsidRPr="0029670C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 w:rsidRPr="0029670C">
        <w:rPr>
          <w:color w:val="282828"/>
          <w:sz w:val="28"/>
          <w:szCs w:val="28"/>
        </w:rPr>
        <w:t>Принцип работы лантикулярных стереоскопических мониторов заключается в следующем:</w:t>
      </w:r>
    </w:p>
    <w:p w:rsidR="006106CB" w:rsidRPr="0029670C" w:rsidRDefault="006106CB" w:rsidP="0029670C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в</w:t>
      </w:r>
      <w:r w:rsidRPr="0029670C">
        <w:rPr>
          <w:rFonts w:ascii="Times New Roman" w:hAnsi="Times New Roman"/>
          <w:color w:val="202020"/>
          <w:sz w:val="28"/>
          <w:szCs w:val="28"/>
        </w:rPr>
        <w:t>идеосигнал проходит специальную обработку и формируются несколько видеопотоков (число зависит от числа ракурсов монитора)</w:t>
      </w:r>
      <w:r>
        <w:rPr>
          <w:rFonts w:ascii="Times New Roman" w:hAnsi="Times New Roman"/>
          <w:color w:val="202020"/>
          <w:sz w:val="28"/>
          <w:szCs w:val="28"/>
        </w:rPr>
        <w:t>;</w:t>
      </w:r>
    </w:p>
    <w:p w:rsidR="006106CB" w:rsidRPr="0029670C" w:rsidRDefault="006106CB" w:rsidP="0029670C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 w:rsidRPr="0029670C">
        <w:rPr>
          <w:rFonts w:ascii="Times New Roman" w:hAnsi="Times New Roman"/>
          <w:color w:val="202020"/>
          <w:sz w:val="28"/>
          <w:szCs w:val="28"/>
        </w:rPr>
        <w:t>сигнал проходит через специальную оптическую пленку (которая включает в себя лантикулярную пленку и микролинзы).</w:t>
      </w:r>
    </w:p>
    <w:p w:rsidR="006106CB" w:rsidRPr="0029670C" w:rsidRDefault="006106CB" w:rsidP="0029670C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202020"/>
          <w:sz w:val="28"/>
          <w:szCs w:val="28"/>
        </w:rPr>
      </w:pPr>
      <w:r>
        <w:rPr>
          <w:rFonts w:ascii="Times New Roman" w:hAnsi="Times New Roman"/>
          <w:color w:val="202020"/>
          <w:sz w:val="28"/>
          <w:szCs w:val="28"/>
        </w:rPr>
        <w:t>в</w:t>
      </w:r>
      <w:r w:rsidRPr="0029670C">
        <w:rPr>
          <w:rFonts w:ascii="Times New Roman" w:hAnsi="Times New Roman"/>
          <w:color w:val="202020"/>
          <w:sz w:val="28"/>
          <w:szCs w:val="28"/>
        </w:rPr>
        <w:t>идеосигнал, разделенный на ракурсы</w:t>
      </w:r>
      <w:r>
        <w:rPr>
          <w:rFonts w:ascii="Times New Roman" w:hAnsi="Times New Roman"/>
          <w:color w:val="202020"/>
          <w:sz w:val="28"/>
          <w:szCs w:val="28"/>
        </w:rPr>
        <w:t>,</w:t>
      </w:r>
      <w:r w:rsidRPr="0029670C">
        <w:rPr>
          <w:rFonts w:ascii="Times New Roman" w:hAnsi="Times New Roman"/>
          <w:color w:val="202020"/>
          <w:sz w:val="28"/>
          <w:szCs w:val="28"/>
        </w:rPr>
        <w:t xml:space="preserve"> разделяется и направляется отдельно в каждый глаз наблюдателя.</w:t>
      </w:r>
    </w:p>
    <w:p w:rsidR="006106CB" w:rsidRPr="0029670C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282828"/>
          <w:sz w:val="28"/>
          <w:szCs w:val="28"/>
        </w:rPr>
      </w:pPr>
      <w:r w:rsidRPr="0029670C">
        <w:rPr>
          <w:color w:val="282828"/>
          <w:sz w:val="28"/>
          <w:szCs w:val="28"/>
        </w:rPr>
        <w:t xml:space="preserve">Таким образом, при использовании автостереоскопического лантикулярного монитора применяются различные технологии. Требуется специализированная </w:t>
      </w:r>
      <w:r>
        <w:rPr>
          <w:color w:val="282828"/>
          <w:sz w:val="28"/>
          <w:szCs w:val="28"/>
        </w:rPr>
        <w:t>компьютерная обработка видео</w:t>
      </w:r>
      <w:r w:rsidRPr="0029670C">
        <w:rPr>
          <w:color w:val="282828"/>
          <w:sz w:val="28"/>
          <w:szCs w:val="28"/>
        </w:rPr>
        <w:t>сигнала (специальные драйвер</w:t>
      </w:r>
      <w:r>
        <w:rPr>
          <w:color w:val="282828"/>
          <w:sz w:val="28"/>
          <w:szCs w:val="28"/>
        </w:rPr>
        <w:t>ные программы</w:t>
      </w:r>
      <w:r w:rsidRPr="0029670C">
        <w:rPr>
          <w:color w:val="282828"/>
          <w:sz w:val="28"/>
          <w:szCs w:val="28"/>
        </w:rPr>
        <w:t>, софт и контент), необходима высокоточная оптика со специальными свойствами и высокоточная сборка.</w:t>
      </w:r>
    </w:p>
    <w:p w:rsidR="006106CB" w:rsidRPr="0029670C" w:rsidRDefault="006106CB" w:rsidP="0029670C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66FF"/>
          <w:sz w:val="28"/>
          <w:szCs w:val="28"/>
        </w:rPr>
      </w:pPr>
    </w:p>
    <w:sectPr w:rsidR="006106CB" w:rsidRPr="0029670C" w:rsidSect="006E6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2419"/>
    <w:multiLevelType w:val="multilevel"/>
    <w:tmpl w:val="25BE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F6DD5"/>
    <w:multiLevelType w:val="multilevel"/>
    <w:tmpl w:val="A64E9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786318"/>
    <w:multiLevelType w:val="hybridMultilevel"/>
    <w:tmpl w:val="D5A4A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180860"/>
    <w:multiLevelType w:val="multilevel"/>
    <w:tmpl w:val="4BD0D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95D"/>
    <w:rsid w:val="00010013"/>
    <w:rsid w:val="000B2E58"/>
    <w:rsid w:val="0014006E"/>
    <w:rsid w:val="001F7A9E"/>
    <w:rsid w:val="0029670C"/>
    <w:rsid w:val="002D795D"/>
    <w:rsid w:val="0047520B"/>
    <w:rsid w:val="00573C5C"/>
    <w:rsid w:val="0059135F"/>
    <w:rsid w:val="005C15B5"/>
    <w:rsid w:val="006106CB"/>
    <w:rsid w:val="00653B0D"/>
    <w:rsid w:val="006D792B"/>
    <w:rsid w:val="006E6E21"/>
    <w:rsid w:val="007B3DE1"/>
    <w:rsid w:val="008B5AEB"/>
    <w:rsid w:val="00A02153"/>
    <w:rsid w:val="00AC0E5B"/>
    <w:rsid w:val="00B32470"/>
    <w:rsid w:val="00CD1863"/>
    <w:rsid w:val="00CD3FBF"/>
    <w:rsid w:val="00DE5335"/>
    <w:rsid w:val="00E116BA"/>
    <w:rsid w:val="00EA4E27"/>
    <w:rsid w:val="00ED52DF"/>
    <w:rsid w:val="00F24642"/>
    <w:rsid w:val="00F53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E2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913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5913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135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9135F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2D79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D795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D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79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59135F"/>
    <w:rPr>
      <w:rFonts w:cs="Times New Roman"/>
      <w:color w:val="0000FF"/>
      <w:u w:val="single"/>
    </w:rPr>
  </w:style>
  <w:style w:type="character" w:customStyle="1" w:styleId="b-header-row-label">
    <w:name w:val="b-header-row-label"/>
    <w:basedOn w:val="DefaultParagraphFont"/>
    <w:uiPriority w:val="99"/>
    <w:rsid w:val="0059135F"/>
    <w:rPr>
      <w:rFonts w:cs="Times New Roman"/>
    </w:rPr>
  </w:style>
  <w:style w:type="character" w:customStyle="1" w:styleId="relations">
    <w:name w:val="relations"/>
    <w:basedOn w:val="DefaultParagraphFont"/>
    <w:uiPriority w:val="99"/>
    <w:rsid w:val="0059135F"/>
    <w:rPr>
      <w:rFonts w:cs="Times New Roman"/>
    </w:rPr>
  </w:style>
  <w:style w:type="paragraph" w:styleId="ListParagraph">
    <w:name w:val="List Paragraph"/>
    <w:basedOn w:val="Normal"/>
    <w:uiPriority w:val="99"/>
    <w:qFormat/>
    <w:rsid w:val="005913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8498">
          <w:marLeft w:val="0"/>
          <w:marRight w:val="0"/>
          <w:marTop w:val="0"/>
          <w:marBottom w:val="1054"/>
          <w:divBdr>
            <w:top w:val="none" w:sz="0" w:space="31" w:color="auto"/>
            <w:left w:val="none" w:sz="0" w:space="31" w:color="auto"/>
            <w:bottom w:val="none" w:sz="0" w:space="0" w:color="auto"/>
            <w:right w:val="none" w:sz="0" w:space="31" w:color="auto"/>
          </w:divBdr>
        </w:div>
      </w:divsChild>
    </w:div>
    <w:div w:id="7844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460</Words>
  <Characters>2625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Автостереоскопические дисплеи</dc:title>
  <dc:subject/>
  <dc:creator>Рамиль</dc:creator>
  <cp:keywords/>
  <dc:description/>
  <cp:lastModifiedBy>Mosina.J</cp:lastModifiedBy>
  <cp:revision>3</cp:revision>
  <dcterms:created xsi:type="dcterms:W3CDTF">2012-04-24T07:53:00Z</dcterms:created>
  <dcterms:modified xsi:type="dcterms:W3CDTF">2012-05-12T10:59:00Z</dcterms:modified>
</cp:coreProperties>
</file>