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63C" w:rsidRDefault="00DB763C" w:rsidP="004A6F63">
      <w:pPr>
        <w:spacing w:after="0"/>
        <w:jc w:val="both"/>
        <w:rPr>
          <w:rFonts w:ascii="Times New Roman" w:hAnsi="Times New Roman"/>
          <w:b/>
          <w:sz w:val="28"/>
          <w:szCs w:val="28"/>
        </w:rPr>
      </w:pPr>
    </w:p>
    <w:p w:rsidR="00DB763C" w:rsidRDefault="00DB763C" w:rsidP="004A6F63">
      <w:pPr>
        <w:spacing w:after="0"/>
        <w:jc w:val="center"/>
        <w:rPr>
          <w:rFonts w:ascii="Times New Roman" w:hAnsi="Times New Roman"/>
          <w:b/>
          <w:sz w:val="28"/>
          <w:szCs w:val="28"/>
        </w:rPr>
      </w:pPr>
      <w:r w:rsidRPr="00565B34">
        <w:rPr>
          <w:rFonts w:ascii="Times New Roman" w:hAnsi="Times New Roman"/>
          <w:b/>
          <w:sz w:val="28"/>
          <w:szCs w:val="28"/>
        </w:rPr>
        <w:t xml:space="preserve">Договор </w:t>
      </w:r>
      <w:r>
        <w:rPr>
          <w:rFonts w:ascii="Times New Roman" w:hAnsi="Times New Roman"/>
          <w:b/>
          <w:sz w:val="28"/>
          <w:szCs w:val="28"/>
        </w:rPr>
        <w:t>о совместной деятельности</w:t>
      </w:r>
    </w:p>
    <w:p w:rsidR="00DB763C" w:rsidRDefault="00DB763C" w:rsidP="00D5723D">
      <w:pPr>
        <w:spacing w:after="0"/>
        <w:ind w:firstLine="851"/>
        <w:jc w:val="center"/>
        <w:rPr>
          <w:rFonts w:ascii="Times New Roman" w:hAnsi="Times New Roman"/>
          <w:b/>
          <w:sz w:val="28"/>
          <w:szCs w:val="28"/>
        </w:rPr>
      </w:pPr>
    </w:p>
    <w:p w:rsidR="00DB763C" w:rsidRPr="000A5A82" w:rsidRDefault="00DB763C" w:rsidP="004A6F63">
      <w:pPr>
        <w:spacing w:after="0" w:line="240" w:lineRule="auto"/>
        <w:rPr>
          <w:rFonts w:ascii="Times New Roman" w:hAnsi="Times New Roman"/>
          <w:sz w:val="28"/>
          <w:szCs w:val="28"/>
        </w:rPr>
      </w:pPr>
      <w:r w:rsidRPr="00D5723D">
        <w:rPr>
          <w:b/>
          <w:bCs/>
          <w:i/>
          <w:iCs/>
          <w:sz w:val="28"/>
          <w:szCs w:val="28"/>
        </w:rPr>
        <w:t xml:space="preserve"> </w:t>
      </w:r>
      <w:r w:rsidRPr="00D5723D">
        <w:rPr>
          <w:rFonts w:ascii="Times New Roman" w:hAnsi="Times New Roman"/>
          <w:b/>
          <w:sz w:val="28"/>
          <w:szCs w:val="28"/>
        </w:rPr>
        <w:t>Толоконцева О</w:t>
      </w:r>
      <w:r>
        <w:rPr>
          <w:rFonts w:ascii="Times New Roman" w:hAnsi="Times New Roman"/>
          <w:b/>
          <w:sz w:val="28"/>
          <w:szCs w:val="28"/>
        </w:rPr>
        <w:t>.</w:t>
      </w:r>
      <w:r w:rsidRPr="00D5723D">
        <w:rPr>
          <w:rFonts w:ascii="Times New Roman" w:hAnsi="Times New Roman"/>
          <w:b/>
          <w:sz w:val="28"/>
          <w:szCs w:val="28"/>
        </w:rPr>
        <w:t>Е</w:t>
      </w:r>
      <w:r>
        <w:rPr>
          <w:rFonts w:ascii="Times New Roman" w:hAnsi="Times New Roman"/>
          <w:b/>
          <w:sz w:val="28"/>
          <w:szCs w:val="28"/>
        </w:rPr>
        <w:t>.,</w:t>
      </w:r>
      <w:r w:rsidRPr="00D5723D">
        <w:rPr>
          <w:rFonts w:ascii="Times New Roman" w:hAnsi="Times New Roman"/>
          <w:b/>
          <w:sz w:val="28"/>
          <w:szCs w:val="28"/>
        </w:rPr>
        <w:t xml:space="preserve"> </w:t>
      </w:r>
      <w:r w:rsidRPr="004A6F63">
        <w:rPr>
          <w:rFonts w:ascii="Times New Roman" w:hAnsi="Times New Roman"/>
          <w:bCs/>
          <w:i/>
          <w:iCs/>
          <w:sz w:val="28"/>
          <w:szCs w:val="28"/>
        </w:rPr>
        <w:t>Ярославский филиал МФЮА</w:t>
      </w:r>
    </w:p>
    <w:p w:rsidR="00DB763C" w:rsidRPr="00D5723D" w:rsidRDefault="00DB763C" w:rsidP="004A6F63">
      <w:pPr>
        <w:shd w:val="clear" w:color="auto" w:fill="FFFFFF"/>
        <w:spacing w:after="0" w:line="240" w:lineRule="auto"/>
        <w:ind w:right="10"/>
        <w:rPr>
          <w:sz w:val="28"/>
          <w:szCs w:val="28"/>
        </w:rPr>
      </w:pPr>
      <w:r w:rsidRPr="000A5A82">
        <w:rPr>
          <w:rFonts w:ascii="Times New Roman" w:hAnsi="Times New Roman"/>
          <w:i/>
          <w:iCs/>
          <w:sz w:val="28"/>
          <w:szCs w:val="28"/>
        </w:rPr>
        <w:t>Научный руководитель: к.э.н.</w:t>
      </w:r>
      <w:r>
        <w:rPr>
          <w:rFonts w:ascii="Times New Roman" w:hAnsi="Times New Roman"/>
          <w:i/>
          <w:iCs/>
          <w:sz w:val="28"/>
          <w:szCs w:val="28"/>
        </w:rPr>
        <w:t xml:space="preserve">, </w:t>
      </w:r>
      <w:r w:rsidRPr="000A5A82">
        <w:rPr>
          <w:rFonts w:ascii="Times New Roman" w:hAnsi="Times New Roman"/>
          <w:i/>
          <w:iCs/>
          <w:sz w:val="28"/>
          <w:szCs w:val="28"/>
        </w:rPr>
        <w:t xml:space="preserve"> Макаров И.И</w:t>
      </w:r>
      <w:r w:rsidRPr="00D5723D">
        <w:rPr>
          <w:i/>
          <w:iCs/>
          <w:sz w:val="28"/>
          <w:szCs w:val="28"/>
        </w:rPr>
        <w:t>.</w:t>
      </w:r>
    </w:p>
    <w:p w:rsidR="00DB763C" w:rsidRPr="00565B34" w:rsidRDefault="00DB763C" w:rsidP="00D5723D">
      <w:pPr>
        <w:spacing w:after="0"/>
        <w:ind w:firstLine="851"/>
        <w:jc w:val="both"/>
        <w:rPr>
          <w:rFonts w:ascii="Times New Roman" w:hAnsi="Times New Roman"/>
          <w:b/>
          <w:sz w:val="28"/>
          <w:szCs w:val="28"/>
        </w:rPr>
      </w:pPr>
    </w:p>
    <w:p w:rsidR="00DB763C" w:rsidRPr="007F62A3" w:rsidRDefault="00DB763C" w:rsidP="00467BF4">
      <w:pPr>
        <w:spacing w:after="0"/>
        <w:ind w:firstLine="851"/>
        <w:jc w:val="both"/>
        <w:rPr>
          <w:rFonts w:ascii="Times New Roman" w:hAnsi="Times New Roman"/>
          <w:sz w:val="28"/>
          <w:szCs w:val="28"/>
        </w:rPr>
      </w:pPr>
      <w:r w:rsidRPr="007F62A3">
        <w:rPr>
          <w:rFonts w:ascii="Times New Roman" w:hAnsi="Times New Roman"/>
          <w:sz w:val="28"/>
          <w:szCs w:val="28"/>
        </w:rPr>
        <w:t>Договор простого товарищества (о совместной деятельности) является одним из древнейших правовых институтов. В римском праве договором товарищества называлось соглашение, по которому два или несколько лиц объединялись для осуществления известной хозяйственной цели, ведения совместными силами торговли или промысла. Договор заключался между лицами, желающими сообща построить дом или снарядить для торговли за морем корабль. Они участвовали в общем деле только имущественным вкладом или своим трудом</w:t>
      </w:r>
      <w:r>
        <w:rPr>
          <w:rFonts w:ascii="Times New Roman" w:hAnsi="Times New Roman"/>
          <w:sz w:val="28"/>
          <w:szCs w:val="28"/>
        </w:rPr>
        <w:t>,</w:t>
      </w:r>
      <w:r w:rsidRPr="007F62A3">
        <w:rPr>
          <w:rFonts w:ascii="Times New Roman" w:hAnsi="Times New Roman"/>
          <w:sz w:val="28"/>
          <w:szCs w:val="28"/>
        </w:rPr>
        <w:t xml:space="preserve"> либо сочетали имущественный взнос с личными услугами. Прибыль и убытки от ведения дела распределялись между товарищами поровну</w:t>
      </w:r>
      <w:r>
        <w:rPr>
          <w:rFonts w:ascii="Times New Roman" w:hAnsi="Times New Roman"/>
          <w:sz w:val="28"/>
          <w:szCs w:val="28"/>
        </w:rPr>
        <w:t>,</w:t>
      </w:r>
      <w:r w:rsidRPr="007F62A3">
        <w:rPr>
          <w:rFonts w:ascii="Times New Roman" w:hAnsi="Times New Roman"/>
          <w:sz w:val="28"/>
          <w:szCs w:val="28"/>
        </w:rPr>
        <w:t xml:space="preserve"> либо в предусмотренных договором долях. Обычно соглашение составлялось на определенный срок и прекращалось по его истечении</w:t>
      </w:r>
      <w:r>
        <w:rPr>
          <w:rFonts w:ascii="Times New Roman" w:hAnsi="Times New Roman"/>
          <w:sz w:val="28"/>
          <w:szCs w:val="28"/>
        </w:rPr>
        <w:t>,</w:t>
      </w:r>
      <w:r w:rsidRPr="007F62A3">
        <w:rPr>
          <w:rFonts w:ascii="Times New Roman" w:hAnsi="Times New Roman"/>
          <w:sz w:val="28"/>
          <w:szCs w:val="28"/>
        </w:rPr>
        <w:t xml:space="preserve"> либо после достижения поставленной цели. </w:t>
      </w:r>
    </w:p>
    <w:p w:rsidR="00DB763C" w:rsidRDefault="00DB763C" w:rsidP="00467BF4">
      <w:pPr>
        <w:spacing w:after="0"/>
        <w:ind w:firstLine="851"/>
        <w:jc w:val="both"/>
        <w:rPr>
          <w:rFonts w:ascii="Times New Roman" w:hAnsi="Times New Roman"/>
          <w:sz w:val="28"/>
          <w:szCs w:val="28"/>
        </w:rPr>
      </w:pPr>
      <w:r w:rsidRPr="000220B1">
        <w:rPr>
          <w:rFonts w:ascii="Times New Roman" w:hAnsi="Times New Roman"/>
          <w:sz w:val="28"/>
          <w:szCs w:val="28"/>
        </w:rPr>
        <w:t>Конструкция договора простого товарищества в настоящее время является привлекательной правовой формой</w:t>
      </w:r>
      <w:r>
        <w:rPr>
          <w:rFonts w:ascii="Times New Roman" w:hAnsi="Times New Roman"/>
          <w:sz w:val="28"/>
          <w:szCs w:val="28"/>
        </w:rPr>
        <w:t>,</w:t>
      </w:r>
      <w:r w:rsidRPr="000220B1">
        <w:rPr>
          <w:rFonts w:ascii="Times New Roman" w:hAnsi="Times New Roman"/>
          <w:sz w:val="28"/>
          <w:szCs w:val="28"/>
        </w:rPr>
        <w:t xml:space="preserve"> как для осуществления </w:t>
      </w:r>
      <w:r>
        <w:rPr>
          <w:rFonts w:ascii="Times New Roman" w:hAnsi="Times New Roman"/>
          <w:sz w:val="28"/>
          <w:szCs w:val="28"/>
        </w:rPr>
        <w:t>пред</w:t>
      </w:r>
      <w:r w:rsidRPr="000220B1">
        <w:rPr>
          <w:rFonts w:ascii="Times New Roman" w:hAnsi="Times New Roman"/>
          <w:sz w:val="28"/>
          <w:szCs w:val="28"/>
        </w:rPr>
        <w:t>принимательской деятельности, так и для объединения усилий граждан без цели извлечения прибыли. Причиной востребованности такого договора является, безусловно, возможность без дополнительных затрат объединить как материальные, так и нематериальные ресурсы для достижения поставленной участниками товарищества цели. Форма договора позволяет участнику, не имеющему в своем собственном распоряжении достаточной материальной базы, финансовых средств, но обладающему необходимыми профессиональными знаниями, умениями, навыками, деловой репутацией, реализовать собственные интересы, используя общее имущество товарищей, и участвовать в распределении прибыли наравне с други</w:t>
      </w:r>
      <w:r>
        <w:rPr>
          <w:rFonts w:ascii="Times New Roman" w:hAnsi="Times New Roman"/>
          <w:sz w:val="28"/>
          <w:szCs w:val="28"/>
        </w:rPr>
        <w:t>ми участниками товарищества, внё</w:t>
      </w:r>
      <w:r w:rsidRPr="000220B1">
        <w:rPr>
          <w:rFonts w:ascii="Times New Roman" w:hAnsi="Times New Roman"/>
          <w:sz w:val="28"/>
          <w:szCs w:val="28"/>
        </w:rPr>
        <w:t xml:space="preserve">сшими в качестве вклада используемое имущество. </w:t>
      </w:r>
      <w:r>
        <w:rPr>
          <w:rFonts w:ascii="Times New Roman" w:hAnsi="Times New Roman"/>
          <w:sz w:val="28"/>
          <w:szCs w:val="28"/>
        </w:rPr>
        <w:t xml:space="preserve">Также является действенным способом получения займов и кредитов, привлечения инвестиций в малый бизнес, что в современных условиях является особенно актуальным. Объединение предпринимателей и организаций на основе такого договора позволяет более эффективно использовать имеющиеся ресурсы предприятия, оборудование, транспортные средства. При этом не требуется государственной регистрации объединения в качестве юридического лица. </w:t>
      </w:r>
    </w:p>
    <w:p w:rsidR="00DB763C" w:rsidRDefault="00DB763C" w:rsidP="00467BF4">
      <w:pPr>
        <w:spacing w:after="0"/>
        <w:ind w:firstLine="851"/>
        <w:jc w:val="both"/>
        <w:rPr>
          <w:rFonts w:ascii="Times New Roman" w:hAnsi="Times New Roman"/>
          <w:sz w:val="28"/>
          <w:szCs w:val="28"/>
        </w:rPr>
      </w:pPr>
      <w:r w:rsidRPr="00F8075F">
        <w:rPr>
          <w:rFonts w:ascii="Times New Roman" w:hAnsi="Times New Roman"/>
          <w:sz w:val="28"/>
          <w:szCs w:val="28"/>
        </w:rPr>
        <w:t xml:space="preserve">Согласно </w:t>
      </w:r>
      <w:hyperlink r:id="rId4" w:history="1">
        <w:r>
          <w:rPr>
            <w:rStyle w:val="a"/>
            <w:rFonts w:ascii="Times New Roman" w:hAnsi="Times New Roman"/>
            <w:b w:val="0"/>
            <w:bCs/>
            <w:sz w:val="28"/>
            <w:szCs w:val="28"/>
          </w:rPr>
          <w:t>статье</w:t>
        </w:r>
        <w:r w:rsidRPr="00DB350F">
          <w:rPr>
            <w:rStyle w:val="a"/>
            <w:rFonts w:ascii="Times New Roman" w:hAnsi="Times New Roman"/>
            <w:b w:val="0"/>
            <w:bCs/>
            <w:sz w:val="28"/>
            <w:szCs w:val="28"/>
          </w:rPr>
          <w:t xml:space="preserve"> 1041</w:t>
        </w:r>
      </w:hyperlink>
      <w:r w:rsidRPr="00F8075F">
        <w:rPr>
          <w:rFonts w:ascii="Times New Roman" w:hAnsi="Times New Roman"/>
          <w:sz w:val="28"/>
          <w:szCs w:val="28"/>
        </w:rPr>
        <w:t xml:space="preserve"> ГК РФ по договору простого товарищества (договору о совместной деятельности) двое или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w:t>
      </w:r>
    </w:p>
    <w:p w:rsidR="00DB763C" w:rsidRDefault="00DB763C" w:rsidP="00467BF4">
      <w:pPr>
        <w:spacing w:after="0"/>
        <w:ind w:firstLine="851"/>
        <w:jc w:val="both"/>
        <w:rPr>
          <w:rFonts w:ascii="Times New Roman" w:hAnsi="Times New Roman"/>
          <w:sz w:val="28"/>
          <w:szCs w:val="28"/>
        </w:rPr>
      </w:pPr>
      <w:r>
        <w:rPr>
          <w:rFonts w:ascii="Times New Roman" w:hAnsi="Times New Roman"/>
          <w:sz w:val="28"/>
          <w:szCs w:val="28"/>
        </w:rPr>
        <w:t>По своей юридической природе договор простого товарищества является консенсуальным (права и обязанности сторон возникают с момента заключения соглашения), возмездным (имеется встречное удовлетворение каждой из сторон),  многосторонним (две и более стороны в договоре), фидуциарным (основан на личном доверительном отношении сторон).</w:t>
      </w:r>
    </w:p>
    <w:p w:rsidR="00DB763C" w:rsidRDefault="00DB763C" w:rsidP="00467BF4">
      <w:pPr>
        <w:spacing w:after="0"/>
        <w:ind w:firstLine="851"/>
        <w:jc w:val="both"/>
        <w:rPr>
          <w:rFonts w:ascii="Times New Roman" w:hAnsi="Times New Roman"/>
          <w:sz w:val="28"/>
          <w:szCs w:val="28"/>
        </w:rPr>
      </w:pPr>
      <w:r>
        <w:rPr>
          <w:rFonts w:ascii="Times New Roman" w:hAnsi="Times New Roman"/>
          <w:sz w:val="28"/>
          <w:szCs w:val="28"/>
        </w:rPr>
        <w:t>Сегодня более точно разделяются простые товарищества на коммерческие и некоммерческие – по аналогии с делением юридических лиц. Главным квалифицирующим признаком является наличие общей для всех товарищей цели, что позволяет участвовать в договоре неограниченному числу лиц, каждое из которых является его самостоятельной стороной. Ц</w:t>
      </w:r>
      <w:r w:rsidRPr="007121AD">
        <w:rPr>
          <w:rFonts w:ascii="Times New Roman" w:hAnsi="Times New Roman"/>
          <w:sz w:val="28"/>
          <w:szCs w:val="28"/>
        </w:rPr>
        <w:t>еной договора простого товарищества является совокупная стоимость всех вкладов.</w:t>
      </w:r>
      <w:r>
        <w:rPr>
          <w:rFonts w:ascii="Times New Roman" w:hAnsi="Times New Roman"/>
          <w:sz w:val="28"/>
          <w:szCs w:val="28"/>
        </w:rPr>
        <w:t xml:space="preserve"> </w:t>
      </w:r>
    </w:p>
    <w:p w:rsidR="00DB763C" w:rsidRDefault="00DB763C" w:rsidP="00467BF4">
      <w:pPr>
        <w:spacing w:after="0"/>
        <w:ind w:firstLine="851"/>
        <w:jc w:val="both"/>
        <w:rPr>
          <w:rFonts w:ascii="Times New Roman" w:hAnsi="Times New Roman"/>
          <w:sz w:val="28"/>
          <w:szCs w:val="28"/>
        </w:rPr>
      </w:pPr>
      <w:r w:rsidRPr="007121AD">
        <w:rPr>
          <w:rFonts w:ascii="Times New Roman" w:hAnsi="Times New Roman"/>
          <w:sz w:val="28"/>
          <w:szCs w:val="28"/>
        </w:rPr>
        <w:t>Закон</w:t>
      </w:r>
      <w:r>
        <w:rPr>
          <w:rFonts w:ascii="Times New Roman" w:hAnsi="Times New Roman"/>
          <w:sz w:val="28"/>
          <w:szCs w:val="28"/>
        </w:rPr>
        <w:t xml:space="preserve"> </w:t>
      </w:r>
      <w:r w:rsidRPr="007121AD">
        <w:rPr>
          <w:rFonts w:ascii="Times New Roman" w:hAnsi="Times New Roman"/>
          <w:sz w:val="28"/>
          <w:szCs w:val="28"/>
        </w:rPr>
        <w:t xml:space="preserve"> не ограничивает товарищей </w:t>
      </w:r>
      <w:r>
        <w:rPr>
          <w:rFonts w:ascii="Times New Roman" w:hAnsi="Times New Roman"/>
          <w:sz w:val="28"/>
          <w:szCs w:val="28"/>
        </w:rPr>
        <w:t xml:space="preserve"> </w:t>
      </w:r>
      <w:r w:rsidRPr="007121AD">
        <w:rPr>
          <w:rFonts w:ascii="Times New Roman" w:hAnsi="Times New Roman"/>
          <w:sz w:val="28"/>
          <w:szCs w:val="28"/>
        </w:rPr>
        <w:t>в выборе способа согла</w:t>
      </w:r>
      <w:r>
        <w:rPr>
          <w:rFonts w:ascii="Times New Roman" w:hAnsi="Times New Roman"/>
          <w:sz w:val="28"/>
          <w:szCs w:val="28"/>
        </w:rPr>
        <w:t xml:space="preserve">сования срока действия договора. </w:t>
      </w:r>
      <w:r w:rsidRPr="007121AD">
        <w:rPr>
          <w:rFonts w:ascii="Times New Roman" w:hAnsi="Times New Roman"/>
          <w:sz w:val="28"/>
          <w:szCs w:val="28"/>
        </w:rPr>
        <w:t xml:space="preserve"> При этом бессрочные договоры простого тов</w:t>
      </w:r>
      <w:r>
        <w:rPr>
          <w:rFonts w:ascii="Times New Roman" w:hAnsi="Times New Roman"/>
          <w:sz w:val="28"/>
          <w:szCs w:val="28"/>
        </w:rPr>
        <w:t>арищества более распространены. К форме договора простого товарищества закон предъявляет общие для сделок требования. П</w:t>
      </w:r>
      <w:r w:rsidRPr="00716F25">
        <w:rPr>
          <w:rFonts w:ascii="Times New Roman" w:hAnsi="Times New Roman"/>
          <w:sz w:val="28"/>
          <w:szCs w:val="28"/>
        </w:rPr>
        <w:t>о общему правилу участниками договора простого товарищества могут являться физические и юридические лица.</w:t>
      </w:r>
      <w:r>
        <w:rPr>
          <w:rFonts w:ascii="Times New Roman" w:hAnsi="Times New Roman"/>
          <w:sz w:val="28"/>
          <w:szCs w:val="28"/>
        </w:rPr>
        <w:t xml:space="preserve"> Однако у</w:t>
      </w:r>
      <w:r w:rsidRPr="00716F25">
        <w:rPr>
          <w:rFonts w:ascii="Times New Roman" w:hAnsi="Times New Roman"/>
          <w:sz w:val="28"/>
          <w:szCs w:val="28"/>
        </w:rPr>
        <w:t>частниками договора простого товарищества, заключаемого для осуществления предпринимательской деятельности, могут быть лишь индивидуальные предприниматели и (или) коммерческие юридические лица (</w:t>
      </w:r>
      <w:hyperlink r:id="rId5" w:history="1">
        <w:r w:rsidRPr="00665509">
          <w:rPr>
            <w:rStyle w:val="a"/>
            <w:rFonts w:ascii="Times New Roman" w:hAnsi="Times New Roman"/>
            <w:b w:val="0"/>
            <w:bCs/>
            <w:sz w:val="28"/>
            <w:szCs w:val="28"/>
          </w:rPr>
          <w:t>п.2 ст.1041</w:t>
        </w:r>
      </w:hyperlink>
      <w:r w:rsidRPr="00716F25">
        <w:rPr>
          <w:rFonts w:ascii="Times New Roman" w:hAnsi="Times New Roman"/>
          <w:sz w:val="28"/>
          <w:szCs w:val="28"/>
        </w:rPr>
        <w:t xml:space="preserve"> ГК РФ). Участниками простого товарищества, не связанного с предпринимательской деятельностью, могут выступать любые физические и юридические лица.</w:t>
      </w:r>
      <w:r>
        <w:rPr>
          <w:rFonts w:ascii="Times New Roman" w:hAnsi="Times New Roman"/>
          <w:sz w:val="28"/>
          <w:szCs w:val="28"/>
        </w:rPr>
        <w:t xml:space="preserve"> Наиболее важными правами товарищей являются: право на общее имущество товарищей, в том числе на получение доли прибыли, право на участие в управлении общими делами, право на информацию, право на ведение общих дел товарищей.</w:t>
      </w:r>
    </w:p>
    <w:p w:rsidR="00DB763C" w:rsidRDefault="00DB763C" w:rsidP="00467BF4">
      <w:pPr>
        <w:spacing w:after="0"/>
        <w:ind w:firstLine="851"/>
        <w:jc w:val="both"/>
        <w:rPr>
          <w:rFonts w:ascii="Times New Roman" w:hAnsi="Times New Roman"/>
          <w:sz w:val="28"/>
          <w:szCs w:val="28"/>
        </w:rPr>
      </w:pPr>
      <w:r>
        <w:rPr>
          <w:rFonts w:ascii="Times New Roman" w:hAnsi="Times New Roman"/>
          <w:sz w:val="28"/>
          <w:szCs w:val="28"/>
        </w:rPr>
        <w:t xml:space="preserve"> Основными обязанностями являются: сделать вклад в общее дело и</w:t>
      </w:r>
      <w:r w:rsidRPr="009B3CA6">
        <w:rPr>
          <w:rFonts w:ascii="Times New Roman" w:hAnsi="Times New Roman"/>
          <w:sz w:val="28"/>
          <w:szCs w:val="28"/>
        </w:rPr>
        <w:t xml:space="preserve"> </w:t>
      </w:r>
      <w:r>
        <w:rPr>
          <w:rFonts w:ascii="Times New Roman" w:hAnsi="Times New Roman"/>
          <w:sz w:val="28"/>
          <w:szCs w:val="28"/>
        </w:rPr>
        <w:t xml:space="preserve"> совместно действовать для достижения общей цели. Ответственность товарищей по общим обязательствам зависит от целей совместной деятельности. Если цель не связана с предпринимательской деятельностью участников, каждый товарищ отвечает: всем своим имуществом пропорционально стоимости его вклада в общее дело по общим договорным обязательствам; солидарно по общим обязательствам, возникшим не из договора. </w:t>
      </w:r>
    </w:p>
    <w:p w:rsidR="00DB763C" w:rsidRDefault="00DB763C" w:rsidP="00467BF4">
      <w:pPr>
        <w:spacing w:after="0"/>
        <w:jc w:val="both"/>
      </w:pPr>
      <w:r>
        <w:rPr>
          <w:rFonts w:ascii="Times New Roman" w:hAnsi="Times New Roman"/>
          <w:sz w:val="28"/>
          <w:szCs w:val="28"/>
        </w:rPr>
        <w:t>Таким образом, это один из наиболее универсальных договоров, используемых в коммерческой практике. Но существующие законодательные и нормативные базы не позволяют полностью регламентировать деятельность в рамках договора простого товарищества. Очень важно отметить тот факт, что термин «товарищ» в рассматриваемом договоре, в отличие от повседневно применяемого, имеет специальное, юридическое значение.</w:t>
      </w:r>
      <w:r w:rsidRPr="00F50D10">
        <w:rPr>
          <w:rFonts w:ascii="Times New Roman" w:hAnsi="Times New Roman"/>
          <w:sz w:val="28"/>
          <w:szCs w:val="28"/>
        </w:rPr>
        <w:t xml:space="preserve"> </w:t>
      </w:r>
      <w:r>
        <w:rPr>
          <w:rFonts w:ascii="Times New Roman" w:hAnsi="Times New Roman"/>
          <w:sz w:val="28"/>
          <w:szCs w:val="28"/>
        </w:rPr>
        <w:t>Знание  и правильное применение норм права о договоре простого товарищества является залогом успешного сотрудничества.</w:t>
      </w:r>
    </w:p>
    <w:sectPr w:rsidR="00DB763C" w:rsidSect="00161E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7BF4"/>
    <w:rsid w:val="000220B1"/>
    <w:rsid w:val="000A5A82"/>
    <w:rsid w:val="000D7E93"/>
    <w:rsid w:val="001071AF"/>
    <w:rsid w:val="00161E78"/>
    <w:rsid w:val="002033FE"/>
    <w:rsid w:val="002263AF"/>
    <w:rsid w:val="002B6511"/>
    <w:rsid w:val="00467BF4"/>
    <w:rsid w:val="004A6F63"/>
    <w:rsid w:val="00565B34"/>
    <w:rsid w:val="00665509"/>
    <w:rsid w:val="007121AD"/>
    <w:rsid w:val="00716F25"/>
    <w:rsid w:val="0076697A"/>
    <w:rsid w:val="007F62A3"/>
    <w:rsid w:val="009B3CA6"/>
    <w:rsid w:val="00C7257F"/>
    <w:rsid w:val="00D5723D"/>
    <w:rsid w:val="00DA74A2"/>
    <w:rsid w:val="00DB350F"/>
    <w:rsid w:val="00DB763C"/>
    <w:rsid w:val="00F50D10"/>
    <w:rsid w:val="00F8075F"/>
    <w:rsid w:val="00FE056D"/>
    <w:rsid w:val="00FF77E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E7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Гипертекстовая ссылка"/>
    <w:uiPriority w:val="99"/>
    <w:rsid w:val="00467BF4"/>
    <w:rPr>
      <w:b/>
      <w:color w:val="008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garantF1://10064072.21041" TargetMode="External"/><Relationship Id="rId4" Type="http://schemas.openxmlformats.org/officeDocument/2006/relationships/hyperlink" Target="garantF1://10064072.2104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TotalTime>
  <Pages>3</Pages>
  <Words>789</Words>
  <Characters>4498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Bushueva.L</cp:lastModifiedBy>
  <cp:revision>6</cp:revision>
  <dcterms:created xsi:type="dcterms:W3CDTF">2012-04-12T18:27:00Z</dcterms:created>
  <dcterms:modified xsi:type="dcterms:W3CDTF">2012-05-28T13:28:00Z</dcterms:modified>
</cp:coreProperties>
</file>