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BD" w:rsidRPr="002D4858" w:rsidRDefault="006C38BD" w:rsidP="00CE0B3C">
      <w:pPr>
        <w:spacing w:before="100" w:beforeAutospacing="1" w:after="0" w:line="360" w:lineRule="auto"/>
        <w:ind w:firstLine="709"/>
        <w:contextualSpacing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Российский бизнес в Китае</w:t>
      </w:r>
    </w:p>
    <w:p w:rsidR="006C38BD" w:rsidRPr="002D4858" w:rsidRDefault="006C38BD" w:rsidP="00662FB3">
      <w:pPr>
        <w:spacing w:after="0" w:line="240" w:lineRule="auto"/>
        <w:contextualSpacing/>
        <w:rPr>
          <w:color w:val="000000"/>
          <w:szCs w:val="28"/>
        </w:rPr>
      </w:pPr>
      <w:r w:rsidRPr="00662FB3">
        <w:rPr>
          <w:b/>
          <w:color w:val="000000"/>
          <w:szCs w:val="28"/>
        </w:rPr>
        <w:t>Никитин М.В.,</w:t>
      </w:r>
      <w:r w:rsidRPr="002D4858">
        <w:rPr>
          <w:color w:val="000000"/>
          <w:szCs w:val="28"/>
        </w:rPr>
        <w:t xml:space="preserve"> </w:t>
      </w:r>
      <w:r w:rsidRPr="002D4858">
        <w:rPr>
          <w:i/>
          <w:color w:val="000000"/>
          <w:szCs w:val="28"/>
        </w:rPr>
        <w:t>ЯФ МФЮА</w:t>
      </w:r>
    </w:p>
    <w:p w:rsidR="006C38BD" w:rsidRDefault="006C38BD" w:rsidP="00662FB3">
      <w:pPr>
        <w:spacing w:before="100" w:beforeAutospacing="1" w:after="100" w:afterAutospacing="1" w:line="240" w:lineRule="auto"/>
        <w:contextualSpacing/>
        <w:rPr>
          <w:i/>
          <w:color w:val="000000"/>
          <w:szCs w:val="28"/>
        </w:rPr>
      </w:pPr>
      <w:r w:rsidRPr="002D4858">
        <w:rPr>
          <w:i/>
          <w:color w:val="000000"/>
          <w:szCs w:val="28"/>
        </w:rPr>
        <w:t>Научный руководитель: к.в.н., доцент Юрченко А.В.</w:t>
      </w:r>
    </w:p>
    <w:p w:rsidR="006C38BD" w:rsidRPr="00CE0B3C" w:rsidRDefault="006C38BD" w:rsidP="00CE0B3C">
      <w:pPr>
        <w:spacing w:before="100" w:beforeAutospacing="1" w:after="100" w:afterAutospacing="1" w:line="360" w:lineRule="auto"/>
        <w:ind w:firstLine="709"/>
        <w:contextualSpacing/>
        <w:jc w:val="both"/>
        <w:rPr>
          <w:i/>
          <w:color w:val="000000"/>
          <w:szCs w:val="28"/>
        </w:rPr>
      </w:pPr>
    </w:p>
    <w:p w:rsidR="006C38BD" w:rsidRDefault="006C38BD" w:rsidP="00662FB3">
      <w:pPr>
        <w:spacing w:after="0" w:line="360" w:lineRule="auto"/>
        <w:ind w:firstLine="709"/>
        <w:contextualSpacing/>
        <w:jc w:val="both"/>
      </w:pPr>
      <w:r w:rsidRPr="00CE0B3C">
        <w:rPr>
          <w:color w:val="000000"/>
          <w:szCs w:val="28"/>
        </w:rPr>
        <w:t>Российские инвестиции в китайскую экономику не поддаются ни нормальному учету, ни внятной классификации. Но их значительно больше, а сами они намного интереснее, чем можно себе представить</w:t>
      </w:r>
      <w:r>
        <w:rPr>
          <w:color w:val="000000"/>
          <w:szCs w:val="28"/>
        </w:rPr>
        <w:t>.</w:t>
      </w:r>
      <w:r w:rsidRPr="002D4858">
        <w:t xml:space="preserve"> </w:t>
      </w:r>
    </w:p>
    <w:p w:rsidR="006C38BD" w:rsidRDefault="006C38BD" w:rsidP="00662FB3">
      <w:pPr>
        <w:spacing w:after="0" w:line="360" w:lineRule="auto"/>
        <w:ind w:firstLine="709"/>
        <w:contextualSpacing/>
        <w:jc w:val="both"/>
        <w:rPr>
          <w:color w:val="000000"/>
          <w:szCs w:val="28"/>
        </w:rPr>
      </w:pPr>
      <w:r w:rsidRPr="002D4858">
        <w:rPr>
          <w:color w:val="000000"/>
          <w:szCs w:val="28"/>
        </w:rPr>
        <w:t>Формально инвестиционное сотрудничество между Россией и Китаем регулируется «Планом российско-китайского инвестиционного сотрудни</w:t>
      </w:r>
      <w:r>
        <w:rPr>
          <w:color w:val="000000"/>
          <w:szCs w:val="28"/>
        </w:rPr>
        <w:t>-</w:t>
      </w:r>
      <w:r w:rsidRPr="002D4858">
        <w:rPr>
          <w:color w:val="000000"/>
          <w:szCs w:val="28"/>
        </w:rPr>
        <w:t xml:space="preserve">чества», принятым в июле 2009 года. В нем инвестициям Китая в Россию уделено 13 страниц, а России в Китай </w:t>
      </w:r>
      <w:r>
        <w:rPr>
          <w:color w:val="000000"/>
          <w:szCs w:val="28"/>
        </w:rPr>
        <w:t>-</w:t>
      </w:r>
      <w:r w:rsidRPr="002D4858">
        <w:rPr>
          <w:color w:val="000000"/>
          <w:szCs w:val="28"/>
        </w:rPr>
        <w:t xml:space="preserve"> пять. По данным посольства России, на нашу страну приходится всего 0,03% всех иностранных инвестиций в КНР.</w:t>
      </w:r>
      <w:r w:rsidRPr="002D4858">
        <w:t xml:space="preserve"> </w:t>
      </w:r>
      <w:r w:rsidRPr="002D4858">
        <w:rPr>
          <w:color w:val="000000"/>
          <w:szCs w:val="28"/>
        </w:rPr>
        <w:t>Впрочем, полагаться на эти данные не стоит.</w:t>
      </w:r>
      <w:r>
        <w:rPr>
          <w:color w:val="000000"/>
          <w:szCs w:val="28"/>
        </w:rPr>
        <w:t xml:space="preserve"> </w:t>
      </w:r>
      <w:r w:rsidRPr="002D4858">
        <w:rPr>
          <w:color w:val="000000"/>
          <w:szCs w:val="28"/>
        </w:rPr>
        <w:t xml:space="preserve">Путь российских инвестиций в Китай иногда </w:t>
      </w:r>
      <w:r>
        <w:rPr>
          <w:color w:val="000000"/>
          <w:szCs w:val="28"/>
        </w:rPr>
        <w:t>бывает</w:t>
      </w:r>
      <w:r w:rsidRPr="002D4858">
        <w:rPr>
          <w:color w:val="000000"/>
          <w:szCs w:val="28"/>
        </w:rPr>
        <w:t xml:space="preserve"> извилист, и дело здесь не только в нежелании раскрывать происхождение денег. Российский бизнес уже давно стал глобальным и зачастую заходит в Китай из других стран.</w:t>
      </w:r>
      <w:r>
        <w:rPr>
          <w:color w:val="000000"/>
          <w:szCs w:val="28"/>
        </w:rPr>
        <w:t xml:space="preserve"> </w:t>
      </w:r>
    </w:p>
    <w:p w:rsidR="006C38BD" w:rsidRDefault="006C38BD" w:rsidP="00662FB3">
      <w:pPr>
        <w:spacing w:after="0" w:line="360" w:lineRule="auto"/>
        <w:ind w:firstLine="709"/>
        <w:contextualSpacing/>
        <w:jc w:val="both"/>
        <w:rPr>
          <w:color w:val="000000"/>
          <w:szCs w:val="28"/>
        </w:rPr>
      </w:pPr>
      <w:r w:rsidRPr="002D4858">
        <w:rPr>
          <w:color w:val="000000"/>
          <w:szCs w:val="28"/>
        </w:rPr>
        <w:t>Не боится своего государства и, более того, активно лоббирует с его помощью свои интересы в Китае крупный российский бизнес, который тоже постепенно начинает открывать для себя КНР. «Русал», «Евраз», «Петропавловск», ВТБ, «Акрон», «Куйбышев-Азот», «Роснефть», «Сибур» и «Росатом» либо уже ведут инвестиционные проекты на территории Китая, либо активно обсуждают их с китайскими партнерами. В отсутствие генерального плана крупный российский бизнес в Китае работает, руководствуясь причудливой комбинацией из политических интересов и практических соображений. Крупнейшим проектом китайско-российского сотрудничества на территории КНР должен стать нефтеперегонный завод «Роснефти» и CNPC</w:t>
      </w:r>
      <w:r>
        <w:rPr>
          <w:color w:val="000000"/>
          <w:szCs w:val="28"/>
        </w:rPr>
        <w:t>.</w:t>
      </w:r>
      <w:r w:rsidRPr="002D4858">
        <w:t xml:space="preserve"> В дальнейших планах созданной под этот завод Восточной нефтехимической компании (у «Роснефти» в ней 49%) строительство 500 бензозаправок, однако и это можно считать работой на дальнюю перспективу </w:t>
      </w:r>
      <w:r>
        <w:t>-</w:t>
      </w:r>
      <w:r w:rsidRPr="002D4858">
        <w:t xml:space="preserve"> Китай контролирует внутренние цены на бензин, поэтому заработать на рознице практически невозможно.</w:t>
      </w:r>
      <w:r>
        <w:t xml:space="preserve"> </w:t>
      </w:r>
      <w:r w:rsidRPr="002D4858">
        <w:rPr>
          <w:color w:val="000000"/>
          <w:szCs w:val="28"/>
        </w:rPr>
        <w:t>Столь малое число крупных российских инвестиционных проектов в Китае сдерживает развитие здесь финансовых институтов из России. На сегодня работающий филиал есть только у ВТБ. В декабре 2007 года банк открыл офис в Шанхае и к ноябрю нынешнего года располагал кредитным портфелем в 56 млн. долларов. К концу 2012-го его планируют довести до 170 млн. долларов.</w:t>
      </w:r>
      <w:r>
        <w:rPr>
          <w:color w:val="000000"/>
          <w:szCs w:val="28"/>
        </w:rPr>
        <w:t xml:space="preserve"> </w:t>
      </w:r>
    </w:p>
    <w:p w:rsidR="006C38BD" w:rsidRDefault="006C38BD" w:rsidP="00662FB3">
      <w:pPr>
        <w:spacing w:after="0" w:line="360" w:lineRule="auto"/>
        <w:ind w:firstLine="709"/>
        <w:contextualSpacing/>
        <w:jc w:val="both"/>
        <w:rPr>
          <w:color w:val="000000"/>
          <w:szCs w:val="28"/>
        </w:rPr>
      </w:pPr>
      <w:r w:rsidRPr="002D4858">
        <w:rPr>
          <w:color w:val="000000"/>
          <w:szCs w:val="28"/>
        </w:rPr>
        <w:t xml:space="preserve">Не стоит недооценивать и российский средний бизнес, доросший до строительства собственных производств на территории КНР с последующим экспортом продукции в Россию. Есть и инновационные компании: они приходят в Китай (иногда через третьи страны) с услугой или продуктом, которые кажутся им уникальными и востребованными на здешнем рынке, и начинают производить их на месте. </w:t>
      </w:r>
    </w:p>
    <w:p w:rsidR="006C38BD" w:rsidRDefault="006C38BD" w:rsidP="00662FB3">
      <w:pPr>
        <w:spacing w:after="0" w:line="360" w:lineRule="auto"/>
        <w:ind w:firstLine="709"/>
        <w:contextualSpacing/>
        <w:jc w:val="both"/>
      </w:pPr>
      <w:r w:rsidRPr="002D4858">
        <w:rPr>
          <w:color w:val="000000"/>
          <w:szCs w:val="28"/>
        </w:rPr>
        <w:t xml:space="preserve">Наконец, в Китай различными путями попадают индивидуальные предприниматели из России с самыми разнообразными проектами </w:t>
      </w:r>
      <w:r>
        <w:rPr>
          <w:color w:val="000000"/>
          <w:szCs w:val="28"/>
        </w:rPr>
        <w:t>-</w:t>
      </w:r>
      <w:r w:rsidRPr="002D4858">
        <w:rPr>
          <w:color w:val="000000"/>
          <w:szCs w:val="28"/>
        </w:rPr>
        <w:t xml:space="preserve"> от ожидаемых ресторанов русской кухни до неожиданных франшиз гонконгских брендов одежды.</w:t>
      </w:r>
      <w:r w:rsidRPr="002D4858">
        <w:t xml:space="preserve"> Однако решение об открытии производства в Китае принимают очень немногие российские компании, большинство ограничивается размещением заказов на китайских фабриках.</w:t>
      </w:r>
      <w:r>
        <w:t xml:space="preserve"> </w:t>
      </w:r>
      <w:r w:rsidRPr="002D4858">
        <w:t xml:space="preserve">При этом речь идет о достаточно крупных заказах </w:t>
      </w:r>
      <w:r>
        <w:t>-</w:t>
      </w:r>
      <w:r w:rsidRPr="002D4858">
        <w:t xml:space="preserve"> «Обувь России» закупает 1 млн. пар обуви в год на 20 фабриках.</w:t>
      </w:r>
      <w:r>
        <w:t xml:space="preserve"> </w:t>
      </w:r>
    </w:p>
    <w:p w:rsidR="006C38BD" w:rsidRDefault="006C38BD" w:rsidP="00662FB3">
      <w:pPr>
        <w:spacing w:after="0" w:line="360" w:lineRule="auto"/>
        <w:ind w:firstLine="709"/>
        <w:contextualSpacing/>
        <w:jc w:val="both"/>
      </w:pPr>
      <w:r w:rsidRPr="002D4858">
        <w:t>Иногда российские инвесторы не хотят тратиться на создание иностранной компании в Китае и регистрируют ее на знакомого китайца. Это упрощает и удешевляет процедуру регистрации, но в дальнейшем компанию могут увести у ее реальных владельцев.</w:t>
      </w:r>
    </w:p>
    <w:p w:rsidR="006C38BD" w:rsidRPr="00E1425E" w:rsidRDefault="006C38BD" w:rsidP="00662FB3">
      <w:pPr>
        <w:spacing w:after="0" w:line="360" w:lineRule="auto"/>
        <w:ind w:firstLine="709"/>
        <w:contextualSpacing/>
        <w:jc w:val="both"/>
        <w:rPr>
          <w:color w:val="000000"/>
          <w:szCs w:val="28"/>
        </w:rPr>
      </w:pPr>
      <w:r w:rsidRPr="002D4858">
        <w:rPr>
          <w:color w:val="000000"/>
          <w:szCs w:val="28"/>
        </w:rPr>
        <w:t>Найти интересные возможности для инвестирования в Китае, до предела насыщенном собственными и зарубежными деньгами, не так просто, но это не значит, что таких возможностей нет. Присутствие российского бизнеса в Китае будет расти и не ограничится традиционными для российско-китайского сотрудничества ресурсным и экспортным секторами.</w:t>
      </w:r>
      <w:r w:rsidRPr="002D4858">
        <w:t xml:space="preserve"> </w:t>
      </w:r>
    </w:p>
    <w:sectPr w:rsidR="006C38BD" w:rsidRPr="00E1425E" w:rsidSect="002D48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858"/>
    <w:rsid w:val="00193410"/>
    <w:rsid w:val="002D4858"/>
    <w:rsid w:val="003312FB"/>
    <w:rsid w:val="003A17DB"/>
    <w:rsid w:val="00524EA3"/>
    <w:rsid w:val="00662FB3"/>
    <w:rsid w:val="006C20AF"/>
    <w:rsid w:val="006C38BD"/>
    <w:rsid w:val="00975309"/>
    <w:rsid w:val="00994F38"/>
    <w:rsid w:val="009B1C74"/>
    <w:rsid w:val="00C43B5F"/>
    <w:rsid w:val="00CA3FB7"/>
    <w:rsid w:val="00CE0B3C"/>
    <w:rsid w:val="00E1425E"/>
    <w:rsid w:val="00EF2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858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548</Words>
  <Characters>3130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Bushueva.L</cp:lastModifiedBy>
  <cp:revision>6</cp:revision>
  <dcterms:created xsi:type="dcterms:W3CDTF">2012-04-10T17:35:00Z</dcterms:created>
  <dcterms:modified xsi:type="dcterms:W3CDTF">2012-05-23T09:01:00Z</dcterms:modified>
</cp:coreProperties>
</file>