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FFA" w:rsidRDefault="00160FFA" w:rsidP="00160FFA">
      <w:pPr>
        <w:jc w:val="right"/>
        <w:rPr>
          <w:sz w:val="24"/>
          <w:szCs w:val="24"/>
        </w:rPr>
      </w:pPr>
      <w:r>
        <w:rPr>
          <w:sz w:val="24"/>
          <w:szCs w:val="24"/>
        </w:rPr>
        <w:t>Приложение</w:t>
      </w:r>
      <w:r w:rsidR="0070368E">
        <w:rPr>
          <w:sz w:val="24"/>
          <w:szCs w:val="24"/>
        </w:rPr>
        <w:t xml:space="preserve"> 1</w:t>
      </w:r>
    </w:p>
    <w:p w:rsidR="00160FFA" w:rsidRDefault="00160FFA" w:rsidP="00160FFA">
      <w:pPr>
        <w:jc w:val="center"/>
        <w:rPr>
          <w:szCs w:val="28"/>
        </w:rPr>
      </w:pPr>
    </w:p>
    <w:p w:rsidR="00160FFA" w:rsidRDefault="00160FFA" w:rsidP="00160FFA">
      <w:pPr>
        <w:jc w:val="center"/>
        <w:rPr>
          <w:szCs w:val="28"/>
        </w:rPr>
      </w:pPr>
      <w:r>
        <w:rPr>
          <w:szCs w:val="28"/>
        </w:rPr>
        <w:t>Предложения по реализации кейса (задания)</w:t>
      </w:r>
    </w:p>
    <w:p w:rsidR="00160FFA" w:rsidRDefault="00AB6351" w:rsidP="00160FFA">
      <w:pPr>
        <w:jc w:val="center"/>
        <w:rPr>
          <w:szCs w:val="28"/>
        </w:rPr>
      </w:pPr>
      <w:r>
        <w:rPr>
          <w:szCs w:val="28"/>
        </w:rPr>
        <w:t>в</w:t>
      </w:r>
      <w:r w:rsidR="00160FFA">
        <w:rPr>
          <w:szCs w:val="28"/>
        </w:rPr>
        <w:t xml:space="preserve"> рамках конкурса на право вхождения в новый состав Молодежного Правительства Ярославской области</w:t>
      </w:r>
    </w:p>
    <w:p w:rsidR="00AB6351" w:rsidRDefault="00AB6351" w:rsidP="00160FFA">
      <w:pPr>
        <w:jc w:val="center"/>
        <w:rPr>
          <w:szCs w:val="28"/>
        </w:rPr>
      </w:pPr>
    </w:p>
    <w:p w:rsidR="00160FFA" w:rsidRDefault="00AB6351" w:rsidP="00160FFA">
      <w:pPr>
        <w:pBdr>
          <w:bottom w:val="single" w:sz="12" w:space="1" w:color="auto"/>
        </w:pBdr>
        <w:jc w:val="center"/>
        <w:rPr>
          <w:szCs w:val="28"/>
        </w:rPr>
      </w:pPr>
      <w:r>
        <w:rPr>
          <w:szCs w:val="28"/>
        </w:rPr>
        <w:t>д</w:t>
      </w:r>
      <w:r w:rsidR="00160FFA">
        <w:rPr>
          <w:szCs w:val="28"/>
        </w:rPr>
        <w:t xml:space="preserve">епартамент </w:t>
      </w:r>
      <w:r w:rsidR="00F345F1">
        <w:rPr>
          <w:szCs w:val="28"/>
        </w:rPr>
        <w:t>жилищно-коммунального хозяйства, энергетики и регулирования тарифов</w:t>
      </w:r>
      <w:r w:rsidR="00160FFA">
        <w:rPr>
          <w:szCs w:val="28"/>
        </w:rPr>
        <w:t xml:space="preserve"> Ярославской области</w:t>
      </w:r>
    </w:p>
    <w:p w:rsidR="00160FFA" w:rsidRDefault="00160FFA" w:rsidP="00160FFA">
      <w:pPr>
        <w:jc w:val="center"/>
        <w:rPr>
          <w:szCs w:val="28"/>
        </w:rPr>
      </w:pPr>
      <w:r>
        <w:rPr>
          <w:szCs w:val="28"/>
        </w:rPr>
        <w:t>(наименование ОИВ/СППО)</w:t>
      </w:r>
    </w:p>
    <w:p w:rsidR="00160FFA" w:rsidRDefault="00160FFA" w:rsidP="00160FFA">
      <w:pPr>
        <w:jc w:val="center"/>
        <w:rPr>
          <w:szCs w:val="28"/>
        </w:rPr>
      </w:pPr>
    </w:p>
    <w:tbl>
      <w:tblPr>
        <w:tblStyle w:val="a8"/>
        <w:tblW w:w="0" w:type="auto"/>
        <w:tblLook w:val="04A0"/>
      </w:tblPr>
      <w:tblGrid>
        <w:gridCol w:w="534"/>
        <w:gridCol w:w="3543"/>
        <w:gridCol w:w="5436"/>
      </w:tblGrid>
      <w:tr w:rsidR="00160FFA" w:rsidTr="00E77B9F">
        <w:tc>
          <w:tcPr>
            <w:tcW w:w="534" w:type="dxa"/>
          </w:tcPr>
          <w:p w:rsidR="00160FFA" w:rsidRDefault="00160FFA" w:rsidP="00155A32">
            <w:pPr>
              <w:jc w:val="center"/>
              <w:rPr>
                <w:szCs w:val="28"/>
              </w:rPr>
            </w:pPr>
            <w:r>
              <w:rPr>
                <w:szCs w:val="28"/>
              </w:rPr>
              <w:t>1.</w:t>
            </w:r>
          </w:p>
        </w:tc>
        <w:tc>
          <w:tcPr>
            <w:tcW w:w="3543" w:type="dxa"/>
          </w:tcPr>
          <w:p w:rsidR="00160FFA" w:rsidRDefault="00160FFA" w:rsidP="00155A32">
            <w:pPr>
              <w:jc w:val="center"/>
              <w:rPr>
                <w:szCs w:val="28"/>
              </w:rPr>
            </w:pPr>
            <w:r>
              <w:rPr>
                <w:szCs w:val="28"/>
              </w:rPr>
              <w:t xml:space="preserve">Краткое описание проблемы, подлежащей решению  </w:t>
            </w:r>
          </w:p>
        </w:tc>
        <w:tc>
          <w:tcPr>
            <w:tcW w:w="5436" w:type="dxa"/>
          </w:tcPr>
          <w:p w:rsidR="00E77B9F" w:rsidRPr="00E77B9F" w:rsidRDefault="00E77B9F" w:rsidP="00E77B9F">
            <w:pPr>
              <w:ind w:firstLine="601"/>
              <w:jc w:val="both"/>
              <w:rPr>
                <w:szCs w:val="28"/>
              </w:rPr>
            </w:pPr>
            <w:r w:rsidRPr="00E77B9F">
              <w:rPr>
                <w:szCs w:val="28"/>
              </w:rPr>
              <w:t>Населенный пункт не имеет газораспределительной системы. Для газоснабжения жители используют сжиженный углеводородный газ через бытовые газовые баллоны. Также существует возможность несвоевременного обеспечения сжиженным углеводородным газом населенного пункта поставщиком.</w:t>
            </w:r>
          </w:p>
          <w:p w:rsidR="00E77B9F" w:rsidRPr="00E77B9F" w:rsidRDefault="00E77B9F" w:rsidP="00E77B9F">
            <w:pPr>
              <w:ind w:firstLine="601"/>
              <w:jc w:val="both"/>
              <w:rPr>
                <w:szCs w:val="28"/>
              </w:rPr>
            </w:pPr>
            <w:r w:rsidRPr="00E77B9F">
              <w:rPr>
                <w:szCs w:val="28"/>
              </w:rPr>
              <w:t xml:space="preserve">На расстоянии 2 км от населенного пункта проходит газопровод высокого давления. Местные жители хотят газифицировать населенный пункт с помощью  природного газа, но не имеют возможности оплатить мероприятия по газификации населенного пункта. </w:t>
            </w:r>
          </w:p>
          <w:p w:rsidR="00E77B9F" w:rsidRPr="00E77B9F" w:rsidRDefault="00E77B9F" w:rsidP="00E77B9F">
            <w:pPr>
              <w:ind w:firstLine="601"/>
              <w:jc w:val="both"/>
              <w:rPr>
                <w:szCs w:val="28"/>
              </w:rPr>
            </w:pPr>
          </w:p>
          <w:p w:rsidR="00E77B9F" w:rsidRPr="00E77B9F" w:rsidRDefault="00E77B9F" w:rsidP="00E77B9F">
            <w:pPr>
              <w:ind w:firstLine="601"/>
              <w:jc w:val="both"/>
              <w:rPr>
                <w:szCs w:val="28"/>
              </w:rPr>
            </w:pPr>
            <w:r w:rsidRPr="00E77B9F">
              <w:rPr>
                <w:szCs w:val="28"/>
              </w:rPr>
              <w:t>Вопросы:</w:t>
            </w:r>
          </w:p>
          <w:p w:rsidR="00E77B9F" w:rsidRPr="00E77B9F" w:rsidRDefault="00E77B9F" w:rsidP="00E77B9F">
            <w:pPr>
              <w:ind w:firstLine="601"/>
              <w:jc w:val="both"/>
              <w:rPr>
                <w:szCs w:val="28"/>
              </w:rPr>
            </w:pPr>
            <w:r w:rsidRPr="00E77B9F">
              <w:rPr>
                <w:szCs w:val="28"/>
              </w:rPr>
              <w:t>Существуют ли риски использования СУГ через бытовые газовые баллоны.</w:t>
            </w:r>
          </w:p>
          <w:p w:rsidR="00E77B9F" w:rsidRDefault="00E77B9F" w:rsidP="00E77B9F">
            <w:pPr>
              <w:ind w:firstLine="601"/>
              <w:jc w:val="both"/>
              <w:rPr>
                <w:szCs w:val="28"/>
              </w:rPr>
            </w:pPr>
            <w:r w:rsidRPr="00E77B9F">
              <w:rPr>
                <w:szCs w:val="28"/>
              </w:rPr>
              <w:t>Какие существуют ограничения использования СУГ через бытовые газовые баллоны в п</w:t>
            </w:r>
            <w:r>
              <w:rPr>
                <w:szCs w:val="28"/>
              </w:rPr>
              <w:t>омещениях.</w:t>
            </w:r>
          </w:p>
          <w:p w:rsidR="00160FFA" w:rsidRDefault="00E77B9F" w:rsidP="00E77B9F">
            <w:pPr>
              <w:ind w:firstLine="601"/>
              <w:jc w:val="both"/>
              <w:rPr>
                <w:szCs w:val="28"/>
              </w:rPr>
            </w:pPr>
            <w:r w:rsidRPr="00E77B9F">
              <w:rPr>
                <w:szCs w:val="28"/>
              </w:rPr>
              <w:t>Какие действия должны совершить местные жители для газификации населенного пункта.</w:t>
            </w:r>
          </w:p>
        </w:tc>
      </w:tr>
      <w:tr w:rsidR="00160FFA" w:rsidTr="00E77B9F">
        <w:tc>
          <w:tcPr>
            <w:tcW w:w="534" w:type="dxa"/>
          </w:tcPr>
          <w:p w:rsidR="00160FFA" w:rsidRDefault="00160FFA" w:rsidP="00155A32">
            <w:pPr>
              <w:jc w:val="center"/>
              <w:rPr>
                <w:szCs w:val="28"/>
              </w:rPr>
            </w:pPr>
            <w:r>
              <w:rPr>
                <w:szCs w:val="28"/>
              </w:rPr>
              <w:t>2.</w:t>
            </w:r>
          </w:p>
        </w:tc>
        <w:tc>
          <w:tcPr>
            <w:tcW w:w="3543" w:type="dxa"/>
          </w:tcPr>
          <w:p w:rsidR="00160FFA" w:rsidRDefault="00160FFA" w:rsidP="00155A32">
            <w:pPr>
              <w:jc w:val="center"/>
              <w:rPr>
                <w:szCs w:val="28"/>
              </w:rPr>
            </w:pPr>
            <w:r>
              <w:rPr>
                <w:szCs w:val="28"/>
              </w:rPr>
              <w:t>Кратное описание кейса (задания): цель, задачи, ресурсы, период, ожидаемый результат</w:t>
            </w:r>
          </w:p>
        </w:tc>
        <w:tc>
          <w:tcPr>
            <w:tcW w:w="5436" w:type="dxa"/>
          </w:tcPr>
          <w:p w:rsidR="00160FFA" w:rsidRDefault="00160FFA" w:rsidP="00E77B9F">
            <w:pPr>
              <w:jc w:val="both"/>
              <w:rPr>
                <w:szCs w:val="28"/>
              </w:rPr>
            </w:pPr>
            <w:r>
              <w:rPr>
                <w:szCs w:val="28"/>
              </w:rPr>
              <w:t xml:space="preserve">Цель – </w:t>
            </w:r>
            <w:r w:rsidR="00C87E70">
              <w:rPr>
                <w:szCs w:val="28"/>
              </w:rPr>
              <w:t>разработка возможных вариантов решения</w:t>
            </w:r>
            <w:r w:rsidR="00772AB5">
              <w:rPr>
                <w:szCs w:val="28"/>
              </w:rPr>
              <w:t xml:space="preserve"> обозначенных проблем.</w:t>
            </w:r>
          </w:p>
          <w:p w:rsidR="00160FFA" w:rsidRDefault="00160FFA" w:rsidP="00256DA8">
            <w:pPr>
              <w:jc w:val="both"/>
              <w:rPr>
                <w:szCs w:val="28"/>
              </w:rPr>
            </w:pPr>
            <w:r>
              <w:rPr>
                <w:szCs w:val="28"/>
              </w:rPr>
              <w:t>Задачи:</w:t>
            </w:r>
            <w:r w:rsidR="00C87E70">
              <w:rPr>
                <w:szCs w:val="28"/>
              </w:rPr>
              <w:t xml:space="preserve"> укомплектование </w:t>
            </w:r>
            <w:r w:rsidR="00E77B9F">
              <w:rPr>
                <w:szCs w:val="28"/>
              </w:rPr>
              <w:t>департамента</w:t>
            </w:r>
            <w:r w:rsidR="00C87E70">
              <w:rPr>
                <w:szCs w:val="28"/>
              </w:rPr>
              <w:t xml:space="preserve"> квалифицированными </w:t>
            </w:r>
            <w:r w:rsidR="00E77B9F">
              <w:rPr>
                <w:szCs w:val="28"/>
              </w:rPr>
              <w:t>специалистами</w:t>
            </w:r>
            <w:r w:rsidR="00256DA8">
              <w:rPr>
                <w:szCs w:val="28"/>
              </w:rPr>
              <w:t>.</w:t>
            </w:r>
          </w:p>
        </w:tc>
      </w:tr>
      <w:tr w:rsidR="00160FFA" w:rsidTr="00E77B9F">
        <w:tc>
          <w:tcPr>
            <w:tcW w:w="534" w:type="dxa"/>
          </w:tcPr>
          <w:p w:rsidR="00160FFA" w:rsidRDefault="00160FFA" w:rsidP="00155A32">
            <w:pPr>
              <w:jc w:val="center"/>
              <w:rPr>
                <w:szCs w:val="28"/>
              </w:rPr>
            </w:pPr>
            <w:r>
              <w:rPr>
                <w:szCs w:val="28"/>
              </w:rPr>
              <w:t>3.</w:t>
            </w:r>
          </w:p>
        </w:tc>
        <w:tc>
          <w:tcPr>
            <w:tcW w:w="3543" w:type="dxa"/>
          </w:tcPr>
          <w:p w:rsidR="00160FFA" w:rsidRDefault="00160FFA" w:rsidP="00155A32">
            <w:pPr>
              <w:jc w:val="center"/>
              <w:rPr>
                <w:szCs w:val="28"/>
              </w:rPr>
            </w:pPr>
            <w:r>
              <w:rPr>
                <w:szCs w:val="28"/>
              </w:rPr>
              <w:t>Информация о наставнике (гражданском служащем ОИВ/СППО),</w:t>
            </w:r>
          </w:p>
          <w:p w:rsidR="00160FFA" w:rsidRDefault="00160FFA" w:rsidP="00155A32">
            <w:pPr>
              <w:jc w:val="center"/>
              <w:rPr>
                <w:szCs w:val="28"/>
              </w:rPr>
            </w:pPr>
            <w:proofErr w:type="gramStart"/>
            <w:r>
              <w:rPr>
                <w:szCs w:val="28"/>
              </w:rPr>
              <w:t>ответственном</w:t>
            </w:r>
            <w:proofErr w:type="gramEnd"/>
            <w:r>
              <w:rPr>
                <w:szCs w:val="28"/>
              </w:rPr>
              <w:t xml:space="preserve"> за взаимодействие </w:t>
            </w:r>
            <w:r>
              <w:rPr>
                <w:szCs w:val="28"/>
              </w:rPr>
              <w:br/>
              <w:t xml:space="preserve">с Молодежным Правительством  </w:t>
            </w:r>
          </w:p>
        </w:tc>
        <w:tc>
          <w:tcPr>
            <w:tcW w:w="5436" w:type="dxa"/>
          </w:tcPr>
          <w:p w:rsidR="00160FFA" w:rsidRDefault="00C87E70" w:rsidP="00E77B9F">
            <w:pPr>
              <w:jc w:val="both"/>
              <w:rPr>
                <w:szCs w:val="28"/>
              </w:rPr>
            </w:pPr>
            <w:r>
              <w:rPr>
                <w:szCs w:val="28"/>
              </w:rPr>
              <w:t xml:space="preserve">Департамент </w:t>
            </w:r>
            <w:r w:rsidR="00E77B9F" w:rsidRPr="00E77B9F">
              <w:rPr>
                <w:szCs w:val="28"/>
              </w:rPr>
              <w:t xml:space="preserve">жилищно-коммунального хозяйства, энергетики и регулирования тарифов </w:t>
            </w:r>
            <w:r>
              <w:rPr>
                <w:szCs w:val="28"/>
              </w:rPr>
              <w:t>Ярославской области</w:t>
            </w:r>
          </w:p>
        </w:tc>
      </w:tr>
      <w:tr w:rsidR="00160FFA" w:rsidTr="00E77B9F">
        <w:tc>
          <w:tcPr>
            <w:tcW w:w="534" w:type="dxa"/>
            <w:tcBorders>
              <w:bottom w:val="single" w:sz="4" w:space="0" w:color="auto"/>
            </w:tcBorders>
          </w:tcPr>
          <w:p w:rsidR="00160FFA" w:rsidRDefault="00160FFA" w:rsidP="00155A32">
            <w:pPr>
              <w:jc w:val="center"/>
              <w:rPr>
                <w:szCs w:val="28"/>
              </w:rPr>
            </w:pPr>
            <w:r>
              <w:rPr>
                <w:szCs w:val="28"/>
              </w:rPr>
              <w:t>4.</w:t>
            </w:r>
          </w:p>
        </w:tc>
        <w:tc>
          <w:tcPr>
            <w:tcW w:w="3543" w:type="dxa"/>
            <w:tcBorders>
              <w:bottom w:val="single" w:sz="4" w:space="0" w:color="auto"/>
            </w:tcBorders>
          </w:tcPr>
          <w:p w:rsidR="00160FFA" w:rsidRDefault="00160FFA" w:rsidP="00AB6351">
            <w:pPr>
              <w:jc w:val="center"/>
              <w:rPr>
                <w:szCs w:val="28"/>
              </w:rPr>
            </w:pPr>
            <w:r>
              <w:rPr>
                <w:szCs w:val="28"/>
              </w:rPr>
              <w:t xml:space="preserve">Иная информация о кейсе (задании) </w:t>
            </w:r>
          </w:p>
        </w:tc>
        <w:tc>
          <w:tcPr>
            <w:tcW w:w="5436" w:type="dxa"/>
            <w:tcBorders>
              <w:bottom w:val="single" w:sz="4" w:space="0" w:color="auto"/>
            </w:tcBorders>
          </w:tcPr>
          <w:p w:rsidR="00160FFA" w:rsidRDefault="00160FFA" w:rsidP="00155A32">
            <w:pPr>
              <w:rPr>
                <w:szCs w:val="28"/>
              </w:rPr>
            </w:pPr>
          </w:p>
        </w:tc>
      </w:tr>
      <w:tr w:rsidR="00E77B9F" w:rsidTr="00E77B9F">
        <w:tc>
          <w:tcPr>
            <w:tcW w:w="534" w:type="dxa"/>
            <w:tcBorders>
              <w:bottom w:val="nil"/>
            </w:tcBorders>
          </w:tcPr>
          <w:p w:rsidR="00E77B9F" w:rsidRDefault="00E77B9F" w:rsidP="00347504">
            <w:pPr>
              <w:jc w:val="center"/>
              <w:rPr>
                <w:szCs w:val="28"/>
              </w:rPr>
            </w:pPr>
          </w:p>
        </w:tc>
        <w:tc>
          <w:tcPr>
            <w:tcW w:w="3543" w:type="dxa"/>
            <w:tcBorders>
              <w:bottom w:val="nil"/>
            </w:tcBorders>
          </w:tcPr>
          <w:p w:rsidR="00E77B9F" w:rsidRDefault="00E77B9F" w:rsidP="00347504">
            <w:pPr>
              <w:jc w:val="center"/>
              <w:rPr>
                <w:szCs w:val="28"/>
              </w:rPr>
            </w:pPr>
          </w:p>
        </w:tc>
        <w:tc>
          <w:tcPr>
            <w:tcW w:w="5436" w:type="dxa"/>
            <w:tcBorders>
              <w:bottom w:val="nil"/>
            </w:tcBorders>
          </w:tcPr>
          <w:p w:rsidR="00E77B9F" w:rsidRPr="00E77B9F" w:rsidRDefault="00E77B9F" w:rsidP="00347504">
            <w:pPr>
              <w:ind w:firstLine="601"/>
              <w:rPr>
                <w:szCs w:val="28"/>
              </w:rPr>
            </w:pPr>
          </w:p>
        </w:tc>
      </w:tr>
      <w:tr w:rsidR="00E77B9F" w:rsidTr="00E77B9F">
        <w:tc>
          <w:tcPr>
            <w:tcW w:w="534" w:type="dxa"/>
            <w:tcBorders>
              <w:top w:val="nil"/>
            </w:tcBorders>
          </w:tcPr>
          <w:p w:rsidR="00E77B9F" w:rsidRDefault="00E77B9F" w:rsidP="00347504">
            <w:pPr>
              <w:jc w:val="center"/>
              <w:rPr>
                <w:szCs w:val="28"/>
              </w:rPr>
            </w:pPr>
          </w:p>
        </w:tc>
        <w:tc>
          <w:tcPr>
            <w:tcW w:w="3543" w:type="dxa"/>
            <w:tcBorders>
              <w:top w:val="nil"/>
            </w:tcBorders>
          </w:tcPr>
          <w:p w:rsidR="00E77B9F" w:rsidRDefault="00E77B9F" w:rsidP="00347504">
            <w:pPr>
              <w:jc w:val="center"/>
              <w:rPr>
                <w:szCs w:val="28"/>
              </w:rPr>
            </w:pPr>
          </w:p>
        </w:tc>
        <w:tc>
          <w:tcPr>
            <w:tcW w:w="5436" w:type="dxa"/>
            <w:tcBorders>
              <w:top w:val="nil"/>
            </w:tcBorders>
          </w:tcPr>
          <w:p w:rsidR="00E77B9F" w:rsidRPr="00E77B9F" w:rsidRDefault="00E77B9F" w:rsidP="00347504">
            <w:pPr>
              <w:ind w:firstLine="601"/>
              <w:rPr>
                <w:szCs w:val="28"/>
              </w:rPr>
            </w:pPr>
          </w:p>
        </w:tc>
      </w:tr>
      <w:tr w:rsidR="00E77B9F" w:rsidTr="00E77B9F">
        <w:tc>
          <w:tcPr>
            <w:tcW w:w="534" w:type="dxa"/>
          </w:tcPr>
          <w:p w:rsidR="00E77B9F" w:rsidRDefault="00E77B9F" w:rsidP="00347504">
            <w:pPr>
              <w:jc w:val="center"/>
              <w:rPr>
                <w:szCs w:val="28"/>
              </w:rPr>
            </w:pPr>
            <w:r>
              <w:rPr>
                <w:szCs w:val="28"/>
              </w:rPr>
              <w:t>1.</w:t>
            </w:r>
          </w:p>
        </w:tc>
        <w:tc>
          <w:tcPr>
            <w:tcW w:w="3543" w:type="dxa"/>
          </w:tcPr>
          <w:p w:rsidR="00E77B9F" w:rsidRDefault="00E77B9F" w:rsidP="00347504">
            <w:pPr>
              <w:jc w:val="center"/>
              <w:rPr>
                <w:szCs w:val="28"/>
              </w:rPr>
            </w:pPr>
            <w:r>
              <w:rPr>
                <w:szCs w:val="28"/>
              </w:rPr>
              <w:t>Краткое описание проблемы, подлежащей решению</w:t>
            </w:r>
          </w:p>
        </w:tc>
        <w:tc>
          <w:tcPr>
            <w:tcW w:w="5436" w:type="dxa"/>
          </w:tcPr>
          <w:p w:rsidR="00E77B9F" w:rsidRPr="00E77B9F" w:rsidRDefault="00E77B9F" w:rsidP="00E77B9F">
            <w:pPr>
              <w:ind w:firstLine="601"/>
              <w:jc w:val="both"/>
              <w:rPr>
                <w:szCs w:val="28"/>
              </w:rPr>
            </w:pPr>
            <w:r w:rsidRPr="00E77B9F">
              <w:rPr>
                <w:szCs w:val="28"/>
              </w:rPr>
              <w:t>Министерством строительства и жилищно-коммунального хозяйства Российской Федерации, при поддержке ведущих специалистов в области дизайна и архитектуры, внедряется комплексный подход к благоустройству общественных территорий (парки и скверы, площади, набережные и т.д.).</w:t>
            </w:r>
          </w:p>
          <w:p w:rsidR="00E77B9F" w:rsidRPr="00E77B9F" w:rsidRDefault="00E77B9F" w:rsidP="00E77B9F">
            <w:pPr>
              <w:ind w:firstLine="601"/>
              <w:jc w:val="both"/>
              <w:rPr>
                <w:szCs w:val="28"/>
              </w:rPr>
            </w:pPr>
            <w:r w:rsidRPr="00E77B9F">
              <w:rPr>
                <w:szCs w:val="28"/>
              </w:rPr>
              <w:t>Такой подход, в числе прочего, предусматривает привлечение в целях благоустройства общественных территорий средств инвесторов, которые могли бы осуществлять коммерческую деятельность (реализация товаров, оказание услуг) на указанной территории после ее благоустройства.</w:t>
            </w:r>
          </w:p>
          <w:p w:rsidR="00E77B9F" w:rsidRPr="00E77B9F" w:rsidRDefault="00E77B9F" w:rsidP="00E77B9F">
            <w:pPr>
              <w:ind w:firstLine="601"/>
              <w:jc w:val="both"/>
              <w:rPr>
                <w:szCs w:val="28"/>
              </w:rPr>
            </w:pPr>
            <w:r w:rsidRPr="00E77B9F">
              <w:rPr>
                <w:szCs w:val="28"/>
              </w:rPr>
              <w:t>Вопросы:</w:t>
            </w:r>
          </w:p>
          <w:p w:rsidR="00E77B9F" w:rsidRPr="00E77B9F" w:rsidRDefault="00E77B9F" w:rsidP="00E77B9F">
            <w:pPr>
              <w:ind w:firstLine="601"/>
              <w:jc w:val="both"/>
              <w:rPr>
                <w:szCs w:val="28"/>
              </w:rPr>
            </w:pPr>
            <w:r w:rsidRPr="00E77B9F">
              <w:rPr>
                <w:szCs w:val="28"/>
              </w:rPr>
              <w:t xml:space="preserve">Как Вы считаете, обоснован ли такой подход к организации благоустройства общественных территорий (и почему)? </w:t>
            </w:r>
          </w:p>
          <w:p w:rsidR="00E77B9F" w:rsidRPr="00E77B9F" w:rsidRDefault="00E77B9F" w:rsidP="00E77B9F">
            <w:pPr>
              <w:ind w:firstLine="601"/>
              <w:jc w:val="both"/>
              <w:rPr>
                <w:szCs w:val="28"/>
              </w:rPr>
            </w:pPr>
            <w:r w:rsidRPr="00E77B9F">
              <w:rPr>
                <w:szCs w:val="28"/>
              </w:rPr>
              <w:t xml:space="preserve">Какие Вы можете отметить плюсы и минусы такого подхода к организации благоустройства общественных </w:t>
            </w:r>
            <w:r w:rsidRPr="00E77B9F">
              <w:rPr>
                <w:szCs w:val="28"/>
              </w:rPr>
              <w:lastRenderedPageBreak/>
              <w:t xml:space="preserve">территорий? </w:t>
            </w:r>
          </w:p>
          <w:p w:rsidR="00E77B9F" w:rsidRPr="00E77B9F" w:rsidRDefault="00E77B9F" w:rsidP="00E77B9F">
            <w:pPr>
              <w:ind w:firstLine="601"/>
              <w:jc w:val="both"/>
              <w:rPr>
                <w:szCs w:val="28"/>
              </w:rPr>
            </w:pPr>
            <w:r w:rsidRPr="00E77B9F">
              <w:rPr>
                <w:szCs w:val="28"/>
              </w:rPr>
              <w:t xml:space="preserve">Считаете ли Вы необходимым установить какие-либо ограничения в отношении общественных территорий, к благоустройству которых привлекаются средства инвесторов, осуществляющих коммерческую деятельность на данной территории после ее благоустройства (обоснуйте свою позицию)? </w:t>
            </w:r>
          </w:p>
          <w:p w:rsidR="00E77B9F" w:rsidRDefault="00E77B9F" w:rsidP="00E77B9F">
            <w:pPr>
              <w:ind w:firstLine="709"/>
              <w:jc w:val="both"/>
              <w:rPr>
                <w:szCs w:val="28"/>
              </w:rPr>
            </w:pPr>
            <w:r w:rsidRPr="00E77B9F">
              <w:rPr>
                <w:szCs w:val="28"/>
              </w:rPr>
              <w:t>Считаете ли Вы необходимым установить какие-либо ограничения в отношении потенциальных инвесторов, которые могли бы осуществлять коммерческую деятельность (реализация товаров, оказание услуг) на общественной территории после ее благоустройства (обоснуйте свою позицию)?</w:t>
            </w:r>
          </w:p>
        </w:tc>
      </w:tr>
      <w:tr w:rsidR="00E77B9F" w:rsidTr="00E77B9F">
        <w:tc>
          <w:tcPr>
            <w:tcW w:w="534" w:type="dxa"/>
          </w:tcPr>
          <w:p w:rsidR="00E77B9F" w:rsidRDefault="00E77B9F" w:rsidP="00347504">
            <w:pPr>
              <w:jc w:val="center"/>
              <w:rPr>
                <w:szCs w:val="28"/>
              </w:rPr>
            </w:pPr>
            <w:r>
              <w:rPr>
                <w:szCs w:val="28"/>
              </w:rPr>
              <w:lastRenderedPageBreak/>
              <w:t>2.</w:t>
            </w:r>
          </w:p>
        </w:tc>
        <w:tc>
          <w:tcPr>
            <w:tcW w:w="3543" w:type="dxa"/>
          </w:tcPr>
          <w:p w:rsidR="00E77B9F" w:rsidRDefault="00E77B9F" w:rsidP="00347504">
            <w:pPr>
              <w:jc w:val="center"/>
              <w:rPr>
                <w:szCs w:val="28"/>
              </w:rPr>
            </w:pPr>
            <w:r>
              <w:rPr>
                <w:szCs w:val="28"/>
              </w:rPr>
              <w:t>Кратное описание кейса (задания): цель, задачи, ресурсы, период, ожидаемый результат</w:t>
            </w:r>
          </w:p>
        </w:tc>
        <w:tc>
          <w:tcPr>
            <w:tcW w:w="5436" w:type="dxa"/>
          </w:tcPr>
          <w:p w:rsidR="00E77B9F" w:rsidRDefault="00E77B9F" w:rsidP="00E77B9F">
            <w:pPr>
              <w:jc w:val="both"/>
              <w:rPr>
                <w:szCs w:val="28"/>
              </w:rPr>
            </w:pPr>
            <w:r>
              <w:rPr>
                <w:szCs w:val="28"/>
              </w:rPr>
              <w:t>Цель – разработка возможных вариантов решения обозначенных проблем.</w:t>
            </w:r>
          </w:p>
          <w:p w:rsidR="00E77B9F" w:rsidRDefault="00E77B9F" w:rsidP="00256DA8">
            <w:pPr>
              <w:jc w:val="both"/>
              <w:rPr>
                <w:szCs w:val="28"/>
              </w:rPr>
            </w:pPr>
            <w:r>
              <w:rPr>
                <w:szCs w:val="28"/>
              </w:rPr>
              <w:t>Задачи: укомплектование департамента квалифицированными специалистами</w:t>
            </w:r>
            <w:r w:rsidR="00256DA8">
              <w:rPr>
                <w:szCs w:val="28"/>
              </w:rPr>
              <w:t>.</w:t>
            </w:r>
          </w:p>
        </w:tc>
      </w:tr>
      <w:tr w:rsidR="00E77B9F" w:rsidTr="00E77B9F">
        <w:tc>
          <w:tcPr>
            <w:tcW w:w="534" w:type="dxa"/>
          </w:tcPr>
          <w:p w:rsidR="00E77B9F" w:rsidRDefault="00E77B9F" w:rsidP="00347504">
            <w:pPr>
              <w:jc w:val="center"/>
              <w:rPr>
                <w:szCs w:val="28"/>
              </w:rPr>
            </w:pPr>
            <w:r>
              <w:rPr>
                <w:szCs w:val="28"/>
              </w:rPr>
              <w:t>3.</w:t>
            </w:r>
          </w:p>
        </w:tc>
        <w:tc>
          <w:tcPr>
            <w:tcW w:w="3543" w:type="dxa"/>
          </w:tcPr>
          <w:p w:rsidR="00E77B9F" w:rsidRDefault="00E77B9F" w:rsidP="00347504">
            <w:pPr>
              <w:jc w:val="center"/>
              <w:rPr>
                <w:szCs w:val="28"/>
              </w:rPr>
            </w:pPr>
            <w:r>
              <w:rPr>
                <w:szCs w:val="28"/>
              </w:rPr>
              <w:t>Информация о наставнике (гражданском служащем ОИВ/СППО),</w:t>
            </w:r>
          </w:p>
          <w:p w:rsidR="00E77B9F" w:rsidRDefault="00E77B9F" w:rsidP="00347504">
            <w:pPr>
              <w:jc w:val="center"/>
              <w:rPr>
                <w:szCs w:val="28"/>
              </w:rPr>
            </w:pPr>
            <w:proofErr w:type="gramStart"/>
            <w:r>
              <w:rPr>
                <w:szCs w:val="28"/>
              </w:rPr>
              <w:t>ответственном</w:t>
            </w:r>
            <w:proofErr w:type="gramEnd"/>
            <w:r>
              <w:rPr>
                <w:szCs w:val="28"/>
              </w:rPr>
              <w:t xml:space="preserve"> за взаимодействие </w:t>
            </w:r>
            <w:r>
              <w:rPr>
                <w:szCs w:val="28"/>
              </w:rPr>
              <w:br/>
              <w:t xml:space="preserve">с Молодежным Правительством  </w:t>
            </w:r>
          </w:p>
        </w:tc>
        <w:tc>
          <w:tcPr>
            <w:tcW w:w="5436" w:type="dxa"/>
          </w:tcPr>
          <w:p w:rsidR="00E77B9F" w:rsidRDefault="00E77B9F" w:rsidP="00E77B9F">
            <w:pPr>
              <w:jc w:val="both"/>
              <w:rPr>
                <w:szCs w:val="28"/>
              </w:rPr>
            </w:pPr>
            <w:r>
              <w:rPr>
                <w:szCs w:val="28"/>
              </w:rPr>
              <w:t xml:space="preserve">Департамент </w:t>
            </w:r>
            <w:r w:rsidRPr="00E77B9F">
              <w:rPr>
                <w:szCs w:val="28"/>
              </w:rPr>
              <w:t xml:space="preserve">жилищно-коммунального хозяйства, энергетики и регулирования тарифов </w:t>
            </w:r>
            <w:r>
              <w:rPr>
                <w:szCs w:val="28"/>
              </w:rPr>
              <w:t>Ярославской области</w:t>
            </w:r>
          </w:p>
        </w:tc>
      </w:tr>
      <w:tr w:rsidR="00E77B9F" w:rsidTr="00E77B9F">
        <w:tc>
          <w:tcPr>
            <w:tcW w:w="534" w:type="dxa"/>
            <w:tcBorders>
              <w:bottom w:val="single" w:sz="4" w:space="0" w:color="auto"/>
            </w:tcBorders>
          </w:tcPr>
          <w:p w:rsidR="00E77B9F" w:rsidRDefault="00E77B9F" w:rsidP="00347504">
            <w:pPr>
              <w:jc w:val="center"/>
              <w:rPr>
                <w:szCs w:val="28"/>
              </w:rPr>
            </w:pPr>
            <w:r>
              <w:rPr>
                <w:szCs w:val="28"/>
              </w:rPr>
              <w:t>4.</w:t>
            </w:r>
          </w:p>
        </w:tc>
        <w:tc>
          <w:tcPr>
            <w:tcW w:w="3543" w:type="dxa"/>
            <w:tcBorders>
              <w:bottom w:val="single" w:sz="4" w:space="0" w:color="auto"/>
            </w:tcBorders>
          </w:tcPr>
          <w:p w:rsidR="00E77B9F" w:rsidRDefault="00E77B9F" w:rsidP="00AB6351">
            <w:pPr>
              <w:jc w:val="center"/>
              <w:rPr>
                <w:szCs w:val="28"/>
              </w:rPr>
            </w:pPr>
            <w:r>
              <w:rPr>
                <w:szCs w:val="28"/>
              </w:rPr>
              <w:t xml:space="preserve">Иная информация о кейсе (задании) </w:t>
            </w:r>
          </w:p>
        </w:tc>
        <w:tc>
          <w:tcPr>
            <w:tcW w:w="5436" w:type="dxa"/>
            <w:tcBorders>
              <w:bottom w:val="single" w:sz="4" w:space="0" w:color="auto"/>
            </w:tcBorders>
          </w:tcPr>
          <w:p w:rsidR="00E77B9F" w:rsidRDefault="00E77B9F" w:rsidP="00347504">
            <w:pPr>
              <w:rPr>
                <w:szCs w:val="28"/>
              </w:rPr>
            </w:pPr>
          </w:p>
        </w:tc>
      </w:tr>
      <w:tr w:rsidR="00E77B9F" w:rsidTr="00E77B9F">
        <w:tc>
          <w:tcPr>
            <w:tcW w:w="534" w:type="dxa"/>
            <w:tcBorders>
              <w:bottom w:val="nil"/>
            </w:tcBorders>
          </w:tcPr>
          <w:p w:rsidR="00E77B9F" w:rsidRDefault="00E77B9F" w:rsidP="00347504">
            <w:pPr>
              <w:jc w:val="center"/>
              <w:rPr>
                <w:szCs w:val="28"/>
              </w:rPr>
            </w:pPr>
          </w:p>
        </w:tc>
        <w:tc>
          <w:tcPr>
            <w:tcW w:w="3543" w:type="dxa"/>
            <w:tcBorders>
              <w:bottom w:val="nil"/>
            </w:tcBorders>
          </w:tcPr>
          <w:p w:rsidR="00E77B9F" w:rsidRDefault="00E77B9F" w:rsidP="00347504">
            <w:pPr>
              <w:jc w:val="center"/>
              <w:rPr>
                <w:szCs w:val="28"/>
              </w:rPr>
            </w:pPr>
          </w:p>
        </w:tc>
        <w:tc>
          <w:tcPr>
            <w:tcW w:w="5436" w:type="dxa"/>
            <w:tcBorders>
              <w:bottom w:val="nil"/>
            </w:tcBorders>
          </w:tcPr>
          <w:p w:rsidR="00E77B9F" w:rsidRPr="00E77B9F" w:rsidRDefault="00E77B9F" w:rsidP="00347504">
            <w:pPr>
              <w:ind w:firstLine="601"/>
              <w:rPr>
                <w:szCs w:val="28"/>
              </w:rPr>
            </w:pPr>
          </w:p>
        </w:tc>
      </w:tr>
      <w:tr w:rsidR="00E77B9F" w:rsidTr="00E77B9F">
        <w:tc>
          <w:tcPr>
            <w:tcW w:w="534" w:type="dxa"/>
            <w:tcBorders>
              <w:top w:val="nil"/>
            </w:tcBorders>
          </w:tcPr>
          <w:p w:rsidR="00E77B9F" w:rsidRDefault="00E77B9F" w:rsidP="00347504">
            <w:pPr>
              <w:jc w:val="center"/>
              <w:rPr>
                <w:szCs w:val="28"/>
              </w:rPr>
            </w:pPr>
          </w:p>
        </w:tc>
        <w:tc>
          <w:tcPr>
            <w:tcW w:w="3543" w:type="dxa"/>
            <w:tcBorders>
              <w:top w:val="nil"/>
            </w:tcBorders>
          </w:tcPr>
          <w:p w:rsidR="00E77B9F" w:rsidRDefault="00E77B9F" w:rsidP="00347504">
            <w:pPr>
              <w:jc w:val="center"/>
              <w:rPr>
                <w:szCs w:val="28"/>
              </w:rPr>
            </w:pPr>
          </w:p>
        </w:tc>
        <w:tc>
          <w:tcPr>
            <w:tcW w:w="5436" w:type="dxa"/>
            <w:tcBorders>
              <w:top w:val="nil"/>
            </w:tcBorders>
          </w:tcPr>
          <w:p w:rsidR="00E77B9F" w:rsidRPr="00E77B9F" w:rsidRDefault="00E77B9F" w:rsidP="00347504">
            <w:pPr>
              <w:ind w:firstLine="601"/>
              <w:rPr>
                <w:szCs w:val="28"/>
              </w:rPr>
            </w:pPr>
          </w:p>
        </w:tc>
      </w:tr>
      <w:tr w:rsidR="00E77B9F" w:rsidTr="00E77B9F">
        <w:tc>
          <w:tcPr>
            <w:tcW w:w="534" w:type="dxa"/>
          </w:tcPr>
          <w:p w:rsidR="00E77B9F" w:rsidRDefault="00E77B9F" w:rsidP="00347504">
            <w:pPr>
              <w:jc w:val="center"/>
              <w:rPr>
                <w:szCs w:val="28"/>
              </w:rPr>
            </w:pPr>
            <w:r>
              <w:rPr>
                <w:szCs w:val="28"/>
              </w:rPr>
              <w:t>1.</w:t>
            </w:r>
          </w:p>
        </w:tc>
        <w:tc>
          <w:tcPr>
            <w:tcW w:w="3543" w:type="dxa"/>
          </w:tcPr>
          <w:p w:rsidR="00E77B9F" w:rsidRDefault="00E77B9F" w:rsidP="00347504">
            <w:pPr>
              <w:jc w:val="center"/>
              <w:rPr>
                <w:szCs w:val="28"/>
              </w:rPr>
            </w:pPr>
            <w:r>
              <w:rPr>
                <w:szCs w:val="28"/>
              </w:rPr>
              <w:t>Краткое описание проблемы, подлежащей решению</w:t>
            </w:r>
          </w:p>
        </w:tc>
        <w:tc>
          <w:tcPr>
            <w:tcW w:w="5436" w:type="dxa"/>
          </w:tcPr>
          <w:p w:rsidR="00E77B9F" w:rsidRDefault="00EA1C50" w:rsidP="00EA1C50">
            <w:pPr>
              <w:jc w:val="both"/>
              <w:rPr>
                <w:szCs w:val="28"/>
              </w:rPr>
            </w:pPr>
            <w:r w:rsidRPr="00EA1C50">
              <w:rPr>
                <w:szCs w:val="28"/>
              </w:rPr>
              <w:t>Расчет розничной цены на сжиженный газ, реализуемый населению для бытовых нужд</w:t>
            </w:r>
          </w:p>
          <w:p w:rsidR="00EA1C50" w:rsidRDefault="00EA1C50" w:rsidP="00347504">
            <w:pPr>
              <w:ind w:firstLine="709"/>
              <w:jc w:val="both"/>
              <w:rPr>
                <w:szCs w:val="28"/>
              </w:rPr>
            </w:pPr>
            <w:r w:rsidRPr="00EA1C50">
              <w:rPr>
                <w:szCs w:val="28"/>
              </w:rPr>
              <w:t>Газоснабжающая организация осуществляет реализацию сжиженного газа населению для бытовых нужд.</w:t>
            </w:r>
          </w:p>
          <w:p w:rsidR="00EA1C50" w:rsidRDefault="00EA1C50" w:rsidP="00347504">
            <w:pPr>
              <w:ind w:firstLine="709"/>
              <w:jc w:val="both"/>
              <w:rPr>
                <w:szCs w:val="28"/>
              </w:rPr>
            </w:pPr>
            <w:r w:rsidRPr="00EA1C50">
              <w:rPr>
                <w:szCs w:val="28"/>
              </w:rPr>
              <w:t>Газоснабжающая организация является плательщиком налога на добавленную стоимость.</w:t>
            </w:r>
          </w:p>
        </w:tc>
      </w:tr>
      <w:tr w:rsidR="00E77B9F" w:rsidTr="00E77B9F">
        <w:tc>
          <w:tcPr>
            <w:tcW w:w="534" w:type="dxa"/>
          </w:tcPr>
          <w:p w:rsidR="00E77B9F" w:rsidRDefault="00E77B9F" w:rsidP="00347504">
            <w:pPr>
              <w:jc w:val="center"/>
              <w:rPr>
                <w:szCs w:val="28"/>
              </w:rPr>
            </w:pPr>
            <w:r>
              <w:rPr>
                <w:szCs w:val="28"/>
              </w:rPr>
              <w:t>2.</w:t>
            </w:r>
          </w:p>
        </w:tc>
        <w:tc>
          <w:tcPr>
            <w:tcW w:w="3543" w:type="dxa"/>
          </w:tcPr>
          <w:p w:rsidR="00E77B9F" w:rsidRDefault="00E77B9F" w:rsidP="00347504">
            <w:pPr>
              <w:jc w:val="center"/>
              <w:rPr>
                <w:szCs w:val="28"/>
              </w:rPr>
            </w:pPr>
            <w:r>
              <w:rPr>
                <w:szCs w:val="28"/>
              </w:rPr>
              <w:t>Кратное описание кейса (задания): цель, задачи, ресурсы, период, ожидаемый результат</w:t>
            </w:r>
          </w:p>
        </w:tc>
        <w:tc>
          <w:tcPr>
            <w:tcW w:w="5436" w:type="dxa"/>
          </w:tcPr>
          <w:p w:rsidR="00E77B9F" w:rsidRDefault="00E77B9F" w:rsidP="00EA1C50">
            <w:pPr>
              <w:jc w:val="both"/>
              <w:rPr>
                <w:szCs w:val="28"/>
              </w:rPr>
            </w:pPr>
            <w:r>
              <w:rPr>
                <w:szCs w:val="28"/>
              </w:rPr>
              <w:t xml:space="preserve">Цель – </w:t>
            </w:r>
            <w:r w:rsidR="00EA1C50">
              <w:rPr>
                <w:szCs w:val="28"/>
              </w:rPr>
              <w:t>р</w:t>
            </w:r>
            <w:r w:rsidR="00EA1C50" w:rsidRPr="00EA1C50">
              <w:rPr>
                <w:szCs w:val="28"/>
              </w:rPr>
              <w:t>ассчитать розничную цену на сжиженный газ, реализуемый населению  на 2018 год, используя основные данные для расчета цены.</w:t>
            </w:r>
          </w:p>
        </w:tc>
      </w:tr>
      <w:tr w:rsidR="00E77B9F" w:rsidTr="00E77B9F">
        <w:tc>
          <w:tcPr>
            <w:tcW w:w="534" w:type="dxa"/>
          </w:tcPr>
          <w:p w:rsidR="00E77B9F" w:rsidRDefault="00E77B9F" w:rsidP="00347504">
            <w:pPr>
              <w:jc w:val="center"/>
              <w:rPr>
                <w:szCs w:val="28"/>
              </w:rPr>
            </w:pPr>
            <w:r>
              <w:rPr>
                <w:szCs w:val="28"/>
              </w:rPr>
              <w:t>3.</w:t>
            </w:r>
          </w:p>
        </w:tc>
        <w:tc>
          <w:tcPr>
            <w:tcW w:w="3543" w:type="dxa"/>
          </w:tcPr>
          <w:p w:rsidR="00E77B9F" w:rsidRDefault="00E77B9F" w:rsidP="00347504">
            <w:pPr>
              <w:jc w:val="center"/>
              <w:rPr>
                <w:szCs w:val="28"/>
              </w:rPr>
            </w:pPr>
            <w:r>
              <w:rPr>
                <w:szCs w:val="28"/>
              </w:rPr>
              <w:t>Информация о наставнике (гражданском служащем ОИВ/СППО),</w:t>
            </w:r>
          </w:p>
          <w:p w:rsidR="00E77B9F" w:rsidRDefault="00E77B9F" w:rsidP="00347504">
            <w:pPr>
              <w:jc w:val="center"/>
              <w:rPr>
                <w:szCs w:val="28"/>
              </w:rPr>
            </w:pPr>
            <w:proofErr w:type="gramStart"/>
            <w:r>
              <w:rPr>
                <w:szCs w:val="28"/>
              </w:rPr>
              <w:t>ответственном</w:t>
            </w:r>
            <w:proofErr w:type="gramEnd"/>
            <w:r>
              <w:rPr>
                <w:szCs w:val="28"/>
              </w:rPr>
              <w:t xml:space="preserve"> за взаимодействие </w:t>
            </w:r>
            <w:r>
              <w:rPr>
                <w:szCs w:val="28"/>
              </w:rPr>
              <w:br/>
              <w:t xml:space="preserve">с Молодежным Правительством  </w:t>
            </w:r>
          </w:p>
        </w:tc>
        <w:tc>
          <w:tcPr>
            <w:tcW w:w="5436" w:type="dxa"/>
          </w:tcPr>
          <w:p w:rsidR="00E77B9F" w:rsidRDefault="00E77B9F" w:rsidP="00347504">
            <w:pPr>
              <w:jc w:val="both"/>
              <w:rPr>
                <w:szCs w:val="28"/>
              </w:rPr>
            </w:pPr>
            <w:r>
              <w:rPr>
                <w:szCs w:val="28"/>
              </w:rPr>
              <w:t xml:space="preserve">Департамент </w:t>
            </w:r>
            <w:r w:rsidRPr="00E77B9F">
              <w:rPr>
                <w:szCs w:val="28"/>
              </w:rPr>
              <w:t xml:space="preserve">жилищно-коммунального хозяйства, энергетики и регулирования тарифов </w:t>
            </w:r>
            <w:r>
              <w:rPr>
                <w:szCs w:val="28"/>
              </w:rPr>
              <w:t>Ярославской области</w:t>
            </w:r>
          </w:p>
        </w:tc>
      </w:tr>
      <w:tr w:rsidR="00E77B9F" w:rsidTr="00EA1C50">
        <w:tc>
          <w:tcPr>
            <w:tcW w:w="534" w:type="dxa"/>
            <w:tcBorders>
              <w:bottom w:val="single" w:sz="4" w:space="0" w:color="auto"/>
            </w:tcBorders>
          </w:tcPr>
          <w:p w:rsidR="00E77B9F" w:rsidRDefault="00E77B9F" w:rsidP="00347504">
            <w:pPr>
              <w:jc w:val="center"/>
              <w:rPr>
                <w:szCs w:val="28"/>
              </w:rPr>
            </w:pPr>
            <w:r>
              <w:rPr>
                <w:szCs w:val="28"/>
              </w:rPr>
              <w:t>4.</w:t>
            </w:r>
          </w:p>
        </w:tc>
        <w:tc>
          <w:tcPr>
            <w:tcW w:w="3543" w:type="dxa"/>
            <w:tcBorders>
              <w:bottom w:val="single" w:sz="4" w:space="0" w:color="auto"/>
            </w:tcBorders>
          </w:tcPr>
          <w:p w:rsidR="00E77B9F" w:rsidRDefault="00E77B9F" w:rsidP="00347504">
            <w:pPr>
              <w:jc w:val="center"/>
              <w:rPr>
                <w:szCs w:val="28"/>
              </w:rPr>
            </w:pPr>
            <w:r>
              <w:rPr>
                <w:szCs w:val="28"/>
              </w:rPr>
              <w:t xml:space="preserve">Иная информация о кейсе (задании) </w:t>
            </w:r>
          </w:p>
          <w:p w:rsidR="00E77B9F" w:rsidRDefault="00E77B9F" w:rsidP="00347504">
            <w:pPr>
              <w:jc w:val="center"/>
              <w:rPr>
                <w:szCs w:val="28"/>
              </w:rPr>
            </w:pPr>
          </w:p>
        </w:tc>
        <w:tc>
          <w:tcPr>
            <w:tcW w:w="5436" w:type="dxa"/>
            <w:tcBorders>
              <w:bottom w:val="single" w:sz="4" w:space="0" w:color="auto"/>
            </w:tcBorders>
          </w:tcPr>
          <w:p w:rsidR="00E77B9F" w:rsidRPr="00EA1C50" w:rsidRDefault="00EA1C50" w:rsidP="0070368E">
            <w:pPr>
              <w:rPr>
                <w:szCs w:val="28"/>
              </w:rPr>
            </w:pPr>
            <w:r>
              <w:rPr>
                <w:szCs w:val="28"/>
              </w:rPr>
              <w:t xml:space="preserve">Приложение № </w:t>
            </w:r>
            <w:r w:rsidR="0070368E">
              <w:rPr>
                <w:szCs w:val="28"/>
              </w:rPr>
              <w:t>2</w:t>
            </w:r>
            <w:r>
              <w:rPr>
                <w:szCs w:val="28"/>
              </w:rPr>
              <w:t xml:space="preserve"> в формате</w:t>
            </w:r>
            <w:r>
              <w:rPr>
                <w:szCs w:val="28"/>
                <w:lang w:val="en-US"/>
              </w:rPr>
              <w:t xml:space="preserve"> Excel</w:t>
            </w:r>
          </w:p>
        </w:tc>
      </w:tr>
      <w:tr w:rsidR="00EA1C50" w:rsidTr="00EA1C50">
        <w:tc>
          <w:tcPr>
            <w:tcW w:w="534" w:type="dxa"/>
            <w:tcBorders>
              <w:bottom w:val="nil"/>
            </w:tcBorders>
          </w:tcPr>
          <w:p w:rsidR="00EA1C50" w:rsidRDefault="00EA1C50" w:rsidP="00347504">
            <w:pPr>
              <w:jc w:val="center"/>
              <w:rPr>
                <w:szCs w:val="28"/>
              </w:rPr>
            </w:pPr>
          </w:p>
        </w:tc>
        <w:tc>
          <w:tcPr>
            <w:tcW w:w="3543" w:type="dxa"/>
            <w:tcBorders>
              <w:bottom w:val="nil"/>
            </w:tcBorders>
          </w:tcPr>
          <w:p w:rsidR="00EA1C50" w:rsidRDefault="00EA1C50" w:rsidP="00347504">
            <w:pPr>
              <w:jc w:val="center"/>
              <w:rPr>
                <w:szCs w:val="28"/>
              </w:rPr>
            </w:pPr>
          </w:p>
        </w:tc>
        <w:tc>
          <w:tcPr>
            <w:tcW w:w="5436" w:type="dxa"/>
            <w:tcBorders>
              <w:bottom w:val="nil"/>
            </w:tcBorders>
          </w:tcPr>
          <w:p w:rsidR="00EA1C50" w:rsidRPr="00E77B9F" w:rsidRDefault="00EA1C50" w:rsidP="00347504">
            <w:pPr>
              <w:ind w:firstLine="601"/>
              <w:rPr>
                <w:szCs w:val="28"/>
              </w:rPr>
            </w:pPr>
          </w:p>
        </w:tc>
      </w:tr>
      <w:tr w:rsidR="00EA1C50" w:rsidTr="00EA1C50">
        <w:tc>
          <w:tcPr>
            <w:tcW w:w="534" w:type="dxa"/>
            <w:tcBorders>
              <w:top w:val="nil"/>
            </w:tcBorders>
          </w:tcPr>
          <w:p w:rsidR="00EA1C50" w:rsidRDefault="00EA1C50" w:rsidP="00347504">
            <w:pPr>
              <w:jc w:val="center"/>
              <w:rPr>
                <w:szCs w:val="28"/>
              </w:rPr>
            </w:pPr>
          </w:p>
        </w:tc>
        <w:tc>
          <w:tcPr>
            <w:tcW w:w="3543" w:type="dxa"/>
            <w:tcBorders>
              <w:top w:val="nil"/>
            </w:tcBorders>
          </w:tcPr>
          <w:p w:rsidR="00EA1C50" w:rsidRDefault="00EA1C50" w:rsidP="00347504">
            <w:pPr>
              <w:jc w:val="center"/>
              <w:rPr>
                <w:szCs w:val="28"/>
              </w:rPr>
            </w:pPr>
          </w:p>
        </w:tc>
        <w:tc>
          <w:tcPr>
            <w:tcW w:w="5436" w:type="dxa"/>
            <w:tcBorders>
              <w:top w:val="nil"/>
            </w:tcBorders>
          </w:tcPr>
          <w:p w:rsidR="00EA1C50" w:rsidRPr="00E77B9F" w:rsidRDefault="00EA1C50" w:rsidP="00347504">
            <w:pPr>
              <w:ind w:firstLine="601"/>
              <w:rPr>
                <w:szCs w:val="28"/>
              </w:rPr>
            </w:pPr>
          </w:p>
        </w:tc>
      </w:tr>
      <w:tr w:rsidR="00EA1C50" w:rsidTr="00EA1C50">
        <w:tc>
          <w:tcPr>
            <w:tcW w:w="534" w:type="dxa"/>
          </w:tcPr>
          <w:p w:rsidR="00EA1C50" w:rsidRDefault="00EA1C50" w:rsidP="00347504">
            <w:pPr>
              <w:jc w:val="center"/>
              <w:rPr>
                <w:szCs w:val="28"/>
              </w:rPr>
            </w:pPr>
            <w:r>
              <w:rPr>
                <w:szCs w:val="28"/>
              </w:rPr>
              <w:t>1.</w:t>
            </w:r>
          </w:p>
        </w:tc>
        <w:tc>
          <w:tcPr>
            <w:tcW w:w="3543" w:type="dxa"/>
          </w:tcPr>
          <w:p w:rsidR="00EA1C50" w:rsidRDefault="00EA1C50" w:rsidP="00347504">
            <w:pPr>
              <w:jc w:val="center"/>
              <w:rPr>
                <w:szCs w:val="28"/>
              </w:rPr>
            </w:pPr>
            <w:r>
              <w:rPr>
                <w:szCs w:val="28"/>
              </w:rPr>
              <w:t>Краткое описание проблемы, подлежащей решению</w:t>
            </w:r>
          </w:p>
        </w:tc>
        <w:tc>
          <w:tcPr>
            <w:tcW w:w="5436" w:type="dxa"/>
          </w:tcPr>
          <w:p w:rsidR="00EA1C50" w:rsidRDefault="00EA1C50" w:rsidP="00347504">
            <w:pPr>
              <w:jc w:val="both"/>
              <w:rPr>
                <w:szCs w:val="28"/>
              </w:rPr>
            </w:pPr>
            <w:r w:rsidRPr="00EA1C50">
              <w:rPr>
                <w:szCs w:val="28"/>
              </w:rPr>
              <w:t xml:space="preserve">Расчет </w:t>
            </w:r>
            <w:r>
              <w:rPr>
                <w:szCs w:val="28"/>
              </w:rPr>
              <w:t xml:space="preserve">тарифа на </w:t>
            </w:r>
            <w:proofErr w:type="gramStart"/>
            <w:r>
              <w:rPr>
                <w:szCs w:val="28"/>
              </w:rPr>
              <w:t>тепловую</w:t>
            </w:r>
            <w:proofErr w:type="gramEnd"/>
            <w:r>
              <w:rPr>
                <w:szCs w:val="28"/>
              </w:rPr>
              <w:t xml:space="preserve"> </w:t>
            </w:r>
            <w:proofErr w:type="spellStart"/>
            <w:r>
              <w:rPr>
                <w:szCs w:val="28"/>
              </w:rPr>
              <w:t>энергеию</w:t>
            </w:r>
            <w:proofErr w:type="spellEnd"/>
          </w:p>
          <w:p w:rsidR="00EA1C50" w:rsidRDefault="00EA1C50" w:rsidP="00347504">
            <w:pPr>
              <w:ind w:firstLine="709"/>
              <w:jc w:val="both"/>
              <w:rPr>
                <w:szCs w:val="28"/>
              </w:rPr>
            </w:pPr>
            <w:r w:rsidRPr="00EA1C50">
              <w:rPr>
                <w:szCs w:val="28"/>
              </w:rPr>
              <w:t>Теплоснабжающая организация эксплуатирует 1 мазутную котельную.</w:t>
            </w:r>
          </w:p>
          <w:p w:rsidR="00EA1C50" w:rsidRDefault="00EA1C50" w:rsidP="00347504">
            <w:pPr>
              <w:ind w:firstLine="709"/>
              <w:jc w:val="both"/>
              <w:rPr>
                <w:szCs w:val="28"/>
              </w:rPr>
            </w:pPr>
            <w:r w:rsidRPr="00EA1C50">
              <w:rPr>
                <w:szCs w:val="28"/>
              </w:rPr>
              <w:t>Теплоснабжающая организация является плательщиком налога на добавленную стоимость.</w:t>
            </w:r>
          </w:p>
        </w:tc>
      </w:tr>
      <w:tr w:rsidR="00EA1C50" w:rsidTr="00EA1C50">
        <w:tc>
          <w:tcPr>
            <w:tcW w:w="534" w:type="dxa"/>
          </w:tcPr>
          <w:p w:rsidR="00EA1C50" w:rsidRDefault="00EA1C50" w:rsidP="00347504">
            <w:pPr>
              <w:jc w:val="center"/>
              <w:rPr>
                <w:szCs w:val="28"/>
              </w:rPr>
            </w:pPr>
            <w:r>
              <w:rPr>
                <w:szCs w:val="28"/>
              </w:rPr>
              <w:t>2.</w:t>
            </w:r>
          </w:p>
        </w:tc>
        <w:tc>
          <w:tcPr>
            <w:tcW w:w="3543" w:type="dxa"/>
          </w:tcPr>
          <w:p w:rsidR="00EA1C50" w:rsidRDefault="00EA1C50" w:rsidP="00347504">
            <w:pPr>
              <w:jc w:val="center"/>
              <w:rPr>
                <w:szCs w:val="28"/>
              </w:rPr>
            </w:pPr>
            <w:r>
              <w:rPr>
                <w:szCs w:val="28"/>
              </w:rPr>
              <w:t>Кратное описание кейса (задания): цель, задачи, ресурсы, период, ожидаемый результат</w:t>
            </w:r>
          </w:p>
        </w:tc>
        <w:tc>
          <w:tcPr>
            <w:tcW w:w="5436" w:type="dxa"/>
          </w:tcPr>
          <w:p w:rsidR="00EA1C50" w:rsidRDefault="00EA1C50" w:rsidP="00EA1C50">
            <w:pPr>
              <w:jc w:val="both"/>
              <w:rPr>
                <w:szCs w:val="28"/>
              </w:rPr>
            </w:pPr>
            <w:r>
              <w:rPr>
                <w:szCs w:val="28"/>
              </w:rPr>
              <w:t>Цель – р</w:t>
            </w:r>
            <w:r w:rsidRPr="00EA1C50">
              <w:rPr>
                <w:szCs w:val="28"/>
              </w:rPr>
              <w:t>а</w:t>
            </w:r>
            <w:r>
              <w:rPr>
                <w:szCs w:val="28"/>
              </w:rPr>
              <w:t>с</w:t>
            </w:r>
            <w:r w:rsidRPr="00EA1C50">
              <w:rPr>
                <w:szCs w:val="28"/>
              </w:rPr>
              <w:t>считать тариф на тепловую энергию на 2018 год (с 01.01.2017), используя основные данные для расчета тарифа.</w:t>
            </w:r>
          </w:p>
        </w:tc>
      </w:tr>
      <w:tr w:rsidR="00EA1C50" w:rsidTr="00EA1C50">
        <w:tc>
          <w:tcPr>
            <w:tcW w:w="534" w:type="dxa"/>
          </w:tcPr>
          <w:p w:rsidR="00EA1C50" w:rsidRDefault="00EA1C50" w:rsidP="00347504">
            <w:pPr>
              <w:jc w:val="center"/>
              <w:rPr>
                <w:szCs w:val="28"/>
              </w:rPr>
            </w:pPr>
            <w:r>
              <w:rPr>
                <w:szCs w:val="28"/>
              </w:rPr>
              <w:t>3.</w:t>
            </w:r>
          </w:p>
        </w:tc>
        <w:tc>
          <w:tcPr>
            <w:tcW w:w="3543" w:type="dxa"/>
          </w:tcPr>
          <w:p w:rsidR="00EA1C50" w:rsidRDefault="00EA1C50" w:rsidP="00347504">
            <w:pPr>
              <w:jc w:val="center"/>
              <w:rPr>
                <w:szCs w:val="28"/>
              </w:rPr>
            </w:pPr>
            <w:r>
              <w:rPr>
                <w:szCs w:val="28"/>
              </w:rPr>
              <w:t>Информация о наставнике (гражданском служащем ОИВ/СППО),</w:t>
            </w:r>
          </w:p>
          <w:p w:rsidR="00EA1C50" w:rsidRDefault="00EA1C50" w:rsidP="00347504">
            <w:pPr>
              <w:jc w:val="center"/>
              <w:rPr>
                <w:szCs w:val="28"/>
              </w:rPr>
            </w:pPr>
            <w:proofErr w:type="gramStart"/>
            <w:r>
              <w:rPr>
                <w:szCs w:val="28"/>
              </w:rPr>
              <w:t>ответственном</w:t>
            </w:r>
            <w:proofErr w:type="gramEnd"/>
            <w:r>
              <w:rPr>
                <w:szCs w:val="28"/>
              </w:rPr>
              <w:t xml:space="preserve"> за взаимодействие </w:t>
            </w:r>
            <w:r>
              <w:rPr>
                <w:szCs w:val="28"/>
              </w:rPr>
              <w:br/>
              <w:t xml:space="preserve">с Молодежным Правительством  </w:t>
            </w:r>
          </w:p>
        </w:tc>
        <w:tc>
          <w:tcPr>
            <w:tcW w:w="5436" w:type="dxa"/>
          </w:tcPr>
          <w:p w:rsidR="00EA1C50" w:rsidRDefault="00EA1C50" w:rsidP="00347504">
            <w:pPr>
              <w:jc w:val="both"/>
              <w:rPr>
                <w:szCs w:val="28"/>
              </w:rPr>
            </w:pPr>
            <w:r>
              <w:rPr>
                <w:szCs w:val="28"/>
              </w:rPr>
              <w:t xml:space="preserve">Департамент </w:t>
            </w:r>
            <w:r w:rsidRPr="00E77B9F">
              <w:rPr>
                <w:szCs w:val="28"/>
              </w:rPr>
              <w:t xml:space="preserve">жилищно-коммунального хозяйства, энергетики и регулирования тарифов </w:t>
            </w:r>
            <w:r>
              <w:rPr>
                <w:szCs w:val="28"/>
              </w:rPr>
              <w:t>Ярославской области</w:t>
            </w:r>
          </w:p>
        </w:tc>
      </w:tr>
      <w:tr w:rsidR="00EA1C50" w:rsidTr="00EA1C50">
        <w:tc>
          <w:tcPr>
            <w:tcW w:w="534" w:type="dxa"/>
            <w:tcBorders>
              <w:bottom w:val="single" w:sz="4" w:space="0" w:color="auto"/>
            </w:tcBorders>
          </w:tcPr>
          <w:p w:rsidR="00EA1C50" w:rsidRDefault="00EA1C50" w:rsidP="00347504">
            <w:pPr>
              <w:jc w:val="center"/>
              <w:rPr>
                <w:szCs w:val="28"/>
              </w:rPr>
            </w:pPr>
            <w:r>
              <w:rPr>
                <w:szCs w:val="28"/>
              </w:rPr>
              <w:t>4.</w:t>
            </w:r>
          </w:p>
        </w:tc>
        <w:tc>
          <w:tcPr>
            <w:tcW w:w="3543" w:type="dxa"/>
            <w:tcBorders>
              <w:bottom w:val="single" w:sz="4" w:space="0" w:color="auto"/>
            </w:tcBorders>
          </w:tcPr>
          <w:p w:rsidR="00EA1C50" w:rsidRDefault="00EA1C50" w:rsidP="00EA1C50">
            <w:pPr>
              <w:jc w:val="center"/>
              <w:rPr>
                <w:szCs w:val="28"/>
              </w:rPr>
            </w:pPr>
            <w:r>
              <w:rPr>
                <w:szCs w:val="28"/>
              </w:rPr>
              <w:t xml:space="preserve">Иная информация о кейсе (задании) </w:t>
            </w:r>
          </w:p>
        </w:tc>
        <w:tc>
          <w:tcPr>
            <w:tcW w:w="5436" w:type="dxa"/>
            <w:tcBorders>
              <w:bottom w:val="single" w:sz="4" w:space="0" w:color="auto"/>
            </w:tcBorders>
          </w:tcPr>
          <w:p w:rsidR="00EA1C50" w:rsidRPr="00EA1C50" w:rsidRDefault="00EA1C50" w:rsidP="0070368E">
            <w:pPr>
              <w:rPr>
                <w:szCs w:val="28"/>
              </w:rPr>
            </w:pPr>
            <w:r>
              <w:rPr>
                <w:szCs w:val="28"/>
              </w:rPr>
              <w:t xml:space="preserve">Приложение № </w:t>
            </w:r>
            <w:r w:rsidR="0070368E">
              <w:rPr>
                <w:szCs w:val="28"/>
              </w:rPr>
              <w:t>3</w:t>
            </w:r>
            <w:bookmarkStart w:id="0" w:name="_GoBack"/>
            <w:bookmarkEnd w:id="0"/>
            <w:r>
              <w:rPr>
                <w:szCs w:val="28"/>
              </w:rPr>
              <w:t xml:space="preserve"> в формате</w:t>
            </w:r>
            <w:r>
              <w:rPr>
                <w:szCs w:val="28"/>
                <w:lang w:val="en-US"/>
              </w:rPr>
              <w:t xml:space="preserve"> Excel</w:t>
            </w:r>
          </w:p>
        </w:tc>
      </w:tr>
      <w:tr w:rsidR="00EA1C50" w:rsidTr="00EA1C50">
        <w:tc>
          <w:tcPr>
            <w:tcW w:w="534" w:type="dxa"/>
            <w:tcBorders>
              <w:bottom w:val="nil"/>
            </w:tcBorders>
          </w:tcPr>
          <w:p w:rsidR="00EA1C50" w:rsidRDefault="00EA1C50" w:rsidP="00347504">
            <w:pPr>
              <w:jc w:val="center"/>
              <w:rPr>
                <w:szCs w:val="28"/>
              </w:rPr>
            </w:pPr>
          </w:p>
        </w:tc>
        <w:tc>
          <w:tcPr>
            <w:tcW w:w="3543" w:type="dxa"/>
            <w:tcBorders>
              <w:bottom w:val="nil"/>
            </w:tcBorders>
          </w:tcPr>
          <w:p w:rsidR="00EA1C50" w:rsidRDefault="00EA1C50" w:rsidP="00347504">
            <w:pPr>
              <w:jc w:val="center"/>
              <w:rPr>
                <w:szCs w:val="28"/>
              </w:rPr>
            </w:pPr>
          </w:p>
        </w:tc>
        <w:tc>
          <w:tcPr>
            <w:tcW w:w="5436" w:type="dxa"/>
            <w:tcBorders>
              <w:bottom w:val="nil"/>
            </w:tcBorders>
          </w:tcPr>
          <w:p w:rsidR="00EA1C50" w:rsidRPr="00E77B9F" w:rsidRDefault="00EA1C50" w:rsidP="00347504">
            <w:pPr>
              <w:ind w:firstLine="601"/>
              <w:rPr>
                <w:szCs w:val="28"/>
              </w:rPr>
            </w:pPr>
          </w:p>
        </w:tc>
      </w:tr>
      <w:tr w:rsidR="00EA1C50" w:rsidTr="00EA1C50">
        <w:tc>
          <w:tcPr>
            <w:tcW w:w="534" w:type="dxa"/>
            <w:tcBorders>
              <w:top w:val="nil"/>
            </w:tcBorders>
          </w:tcPr>
          <w:p w:rsidR="00EA1C50" w:rsidRDefault="00EA1C50" w:rsidP="00347504">
            <w:pPr>
              <w:jc w:val="center"/>
              <w:rPr>
                <w:szCs w:val="28"/>
              </w:rPr>
            </w:pPr>
          </w:p>
        </w:tc>
        <w:tc>
          <w:tcPr>
            <w:tcW w:w="3543" w:type="dxa"/>
            <w:tcBorders>
              <w:top w:val="nil"/>
            </w:tcBorders>
          </w:tcPr>
          <w:p w:rsidR="00EA1C50" w:rsidRDefault="00EA1C50" w:rsidP="00347504">
            <w:pPr>
              <w:jc w:val="center"/>
              <w:rPr>
                <w:szCs w:val="28"/>
              </w:rPr>
            </w:pPr>
          </w:p>
        </w:tc>
        <w:tc>
          <w:tcPr>
            <w:tcW w:w="5436" w:type="dxa"/>
            <w:tcBorders>
              <w:top w:val="nil"/>
            </w:tcBorders>
          </w:tcPr>
          <w:p w:rsidR="00EA1C50" w:rsidRPr="00E77B9F" w:rsidRDefault="00EA1C50" w:rsidP="00347504">
            <w:pPr>
              <w:ind w:firstLine="601"/>
              <w:rPr>
                <w:szCs w:val="28"/>
              </w:rPr>
            </w:pPr>
          </w:p>
        </w:tc>
      </w:tr>
      <w:tr w:rsidR="00EA1C50" w:rsidTr="00EA1C50">
        <w:tc>
          <w:tcPr>
            <w:tcW w:w="534" w:type="dxa"/>
          </w:tcPr>
          <w:p w:rsidR="00EA1C50" w:rsidRDefault="00EA1C50" w:rsidP="00347504">
            <w:pPr>
              <w:jc w:val="center"/>
              <w:rPr>
                <w:szCs w:val="28"/>
              </w:rPr>
            </w:pPr>
            <w:r>
              <w:rPr>
                <w:szCs w:val="28"/>
              </w:rPr>
              <w:t>1.</w:t>
            </w:r>
          </w:p>
        </w:tc>
        <w:tc>
          <w:tcPr>
            <w:tcW w:w="3543" w:type="dxa"/>
          </w:tcPr>
          <w:p w:rsidR="00EA1C50" w:rsidRDefault="00EA1C50" w:rsidP="00347504">
            <w:pPr>
              <w:jc w:val="center"/>
              <w:rPr>
                <w:szCs w:val="28"/>
              </w:rPr>
            </w:pPr>
            <w:r>
              <w:rPr>
                <w:szCs w:val="28"/>
              </w:rPr>
              <w:t>Краткое описание проблемы, подлежащей решению</w:t>
            </w:r>
          </w:p>
        </w:tc>
        <w:tc>
          <w:tcPr>
            <w:tcW w:w="5436" w:type="dxa"/>
          </w:tcPr>
          <w:p w:rsidR="00300997" w:rsidRPr="00300997" w:rsidRDefault="00300997" w:rsidP="00300997">
            <w:pPr>
              <w:jc w:val="center"/>
              <w:rPr>
                <w:szCs w:val="28"/>
              </w:rPr>
            </w:pPr>
            <w:r w:rsidRPr="00300997">
              <w:rPr>
                <w:szCs w:val="28"/>
              </w:rPr>
              <w:t>Работа с должниками ЖКХ: методы борьбы с неплательщиками.</w:t>
            </w:r>
          </w:p>
          <w:p w:rsidR="00300997" w:rsidRPr="00300997" w:rsidRDefault="00300997" w:rsidP="00300997">
            <w:pPr>
              <w:ind w:firstLine="708"/>
              <w:rPr>
                <w:szCs w:val="28"/>
              </w:rPr>
            </w:pPr>
            <w:r w:rsidRPr="00300997">
              <w:rPr>
                <w:szCs w:val="28"/>
              </w:rPr>
              <w:t xml:space="preserve">Российское законодательство говорит о том, что </w:t>
            </w:r>
            <w:r w:rsidRPr="00300997">
              <w:rPr>
                <w:szCs w:val="28"/>
              </w:rPr>
              <w:lastRenderedPageBreak/>
              <w:t xml:space="preserve">любой хозяин квартиры в многоэтажном доме, который находится в ведении управляющей компании, ТСЖ или иного органа ЖКХ, обязан исправно оплачивать коммунальные услуги, которые ему предоставляются. Однако практика показывает, что далеко не все жильцы рассчитываются по квитанциям своевременно, а некоторые предпочитают не оплачивать коммуналку вовсе, несмотря на то, что услугами ЖКХ они активно пользуются. Именно поэтому работу с должниками ЖКХ приходится вести постоянно. </w:t>
            </w:r>
          </w:p>
          <w:p w:rsidR="00300997" w:rsidRPr="00300997" w:rsidRDefault="00300997" w:rsidP="00300997">
            <w:pPr>
              <w:ind w:firstLine="708"/>
              <w:rPr>
                <w:szCs w:val="28"/>
              </w:rPr>
            </w:pPr>
            <w:r w:rsidRPr="00300997">
              <w:rPr>
                <w:szCs w:val="28"/>
              </w:rPr>
              <w:t>Какими методами может проводиться досудебная работа с должниками по ЖКХ:</w:t>
            </w:r>
          </w:p>
          <w:p w:rsidR="00300997" w:rsidRPr="00300997" w:rsidRDefault="00300997" w:rsidP="00300997">
            <w:pPr>
              <w:ind w:firstLine="708"/>
              <w:rPr>
                <w:szCs w:val="28"/>
              </w:rPr>
            </w:pPr>
            <w:r w:rsidRPr="00300997">
              <w:rPr>
                <w:szCs w:val="28"/>
              </w:rPr>
              <w:t>Метод 1. Обнаружить должников, которые не желают оплачивать услуги ЖКХ</w:t>
            </w:r>
          </w:p>
          <w:p w:rsidR="00300997" w:rsidRPr="00300997" w:rsidRDefault="00300997" w:rsidP="00300997">
            <w:pPr>
              <w:ind w:firstLine="708"/>
              <w:rPr>
                <w:szCs w:val="28"/>
              </w:rPr>
            </w:pPr>
            <w:r w:rsidRPr="00300997">
              <w:rPr>
                <w:szCs w:val="28"/>
              </w:rPr>
              <w:t>Существует определенная категория жильцов, которые принципиально не желают оплачивать коммунальные услуги. Они апеллируют тем, что предоставляемые им услуги отличаются низким качеством, не соответствующим плате за них. Очень важно разъяснить жильцам, что неоплата коммунальных услуг – не выход, и существуют законные методы решения проблемы.</w:t>
            </w:r>
          </w:p>
          <w:p w:rsidR="00300997" w:rsidRPr="00300997" w:rsidRDefault="00300997" w:rsidP="00300997">
            <w:pPr>
              <w:ind w:firstLine="708"/>
              <w:rPr>
                <w:szCs w:val="28"/>
              </w:rPr>
            </w:pPr>
            <w:r w:rsidRPr="00300997">
              <w:rPr>
                <w:szCs w:val="28"/>
              </w:rPr>
              <w:t xml:space="preserve">Важно разъяснить жильцам, что платить за жилищно-коммунальные услуги необходимо вне зависимости от того, устраивает ли жителей их качество. </w:t>
            </w:r>
          </w:p>
          <w:p w:rsidR="00300997" w:rsidRPr="00300997" w:rsidRDefault="00300997" w:rsidP="00300997">
            <w:pPr>
              <w:ind w:firstLine="708"/>
              <w:rPr>
                <w:szCs w:val="28"/>
              </w:rPr>
            </w:pPr>
            <w:r w:rsidRPr="00300997">
              <w:rPr>
                <w:szCs w:val="28"/>
              </w:rPr>
              <w:t>Метод 2. Повысить собираемость коммунальных платежей с помощью субсидирования</w:t>
            </w:r>
          </w:p>
          <w:p w:rsidR="00300997" w:rsidRPr="00300997" w:rsidRDefault="00300997" w:rsidP="00300997">
            <w:pPr>
              <w:ind w:firstLine="708"/>
              <w:rPr>
                <w:szCs w:val="28"/>
              </w:rPr>
            </w:pPr>
            <w:r w:rsidRPr="00300997">
              <w:rPr>
                <w:szCs w:val="28"/>
              </w:rPr>
              <w:t>Механизм субсидирования призван помочь людям, попавшим в сложные ситуации. Чтобы попросить помощи у государства, необходимо собрать минимальный пакет документов. Существуют и другие виды льгот по оплате коммуналки, которые действуют для различных категорий лиц.</w:t>
            </w:r>
          </w:p>
          <w:p w:rsidR="00300997" w:rsidRPr="00300997" w:rsidRDefault="00300997" w:rsidP="00300997">
            <w:pPr>
              <w:ind w:firstLine="708"/>
              <w:rPr>
                <w:szCs w:val="28"/>
              </w:rPr>
            </w:pPr>
            <w:r w:rsidRPr="00300997">
              <w:rPr>
                <w:szCs w:val="28"/>
              </w:rPr>
              <w:t>Метод 3. Предложить заключить соглашение о погашении задолженности</w:t>
            </w:r>
          </w:p>
          <w:p w:rsidR="00300997" w:rsidRPr="00300997" w:rsidRDefault="00300997" w:rsidP="00300997">
            <w:pPr>
              <w:ind w:firstLine="708"/>
              <w:rPr>
                <w:szCs w:val="28"/>
              </w:rPr>
            </w:pPr>
            <w:r w:rsidRPr="00300997">
              <w:rPr>
                <w:szCs w:val="28"/>
              </w:rPr>
              <w:t>Если личное общение и работа с должником не увенчалась успехом, можно приступать к досудебной претензионной практике. Официальную претензию можно направить заказным письмом или вручить лично в руки под подпись. Для многих должников официальный документ становится решающим аргументом в пользу погашения долга.</w:t>
            </w:r>
          </w:p>
          <w:p w:rsidR="00300997" w:rsidRPr="00300997" w:rsidRDefault="00300997" w:rsidP="00300997">
            <w:pPr>
              <w:ind w:firstLine="708"/>
              <w:rPr>
                <w:szCs w:val="28"/>
              </w:rPr>
            </w:pPr>
            <w:r w:rsidRPr="00300997">
              <w:rPr>
                <w:szCs w:val="28"/>
              </w:rPr>
              <w:t>Метод 4. Создать неудобства для должников по услугам ЖКХ</w:t>
            </w:r>
          </w:p>
          <w:p w:rsidR="00300997" w:rsidRPr="00300997" w:rsidRDefault="00300997" w:rsidP="00300997">
            <w:pPr>
              <w:ind w:firstLine="708"/>
              <w:rPr>
                <w:szCs w:val="28"/>
              </w:rPr>
            </w:pPr>
            <w:r w:rsidRPr="00300997">
              <w:rPr>
                <w:szCs w:val="28"/>
              </w:rPr>
              <w:t>Существует два законных метода работы с должниками ЖКХ:</w:t>
            </w:r>
          </w:p>
          <w:p w:rsidR="00300997" w:rsidRPr="00300997" w:rsidRDefault="00300997" w:rsidP="00300997">
            <w:pPr>
              <w:rPr>
                <w:szCs w:val="28"/>
              </w:rPr>
            </w:pPr>
            <w:r w:rsidRPr="00300997">
              <w:rPr>
                <w:szCs w:val="28"/>
              </w:rPr>
              <w:t>•ограничение права выезда заграницу;</w:t>
            </w:r>
          </w:p>
          <w:p w:rsidR="00300997" w:rsidRPr="00300997" w:rsidRDefault="00300997" w:rsidP="00300997">
            <w:pPr>
              <w:rPr>
                <w:b/>
                <w:i/>
                <w:szCs w:val="28"/>
              </w:rPr>
            </w:pPr>
            <w:r w:rsidRPr="00300997">
              <w:rPr>
                <w:szCs w:val="28"/>
              </w:rPr>
              <w:t>•отключение или ограничение коммунальной услуги</w:t>
            </w:r>
            <w:r w:rsidRPr="00300997">
              <w:rPr>
                <w:i/>
                <w:szCs w:val="28"/>
              </w:rPr>
              <w:t>.</w:t>
            </w:r>
          </w:p>
          <w:p w:rsidR="00EA1C50" w:rsidRDefault="00300997" w:rsidP="00347504">
            <w:pPr>
              <w:ind w:firstLine="709"/>
              <w:jc w:val="both"/>
              <w:rPr>
                <w:szCs w:val="28"/>
              </w:rPr>
            </w:pPr>
            <w:r>
              <w:rPr>
                <w:szCs w:val="28"/>
              </w:rPr>
              <w:t xml:space="preserve">Задание: </w:t>
            </w:r>
            <w:r w:rsidRPr="00300997">
              <w:rPr>
                <w:szCs w:val="28"/>
              </w:rPr>
              <w:t>Необходимо ознакомиться с текстом в течение 15 минут, сдать его, изложить его содержание, дополнить те</w:t>
            </w:r>
            <w:proofErr w:type="gramStart"/>
            <w:r w:rsidRPr="00300997">
              <w:rPr>
                <w:szCs w:val="28"/>
              </w:rPr>
              <w:t>кст св</w:t>
            </w:r>
            <w:proofErr w:type="gramEnd"/>
            <w:r w:rsidRPr="00300997">
              <w:rPr>
                <w:szCs w:val="28"/>
              </w:rPr>
              <w:t>оими предложениями.</w:t>
            </w:r>
          </w:p>
        </w:tc>
      </w:tr>
      <w:tr w:rsidR="00EA1C50" w:rsidTr="00EA1C50">
        <w:tc>
          <w:tcPr>
            <w:tcW w:w="534" w:type="dxa"/>
          </w:tcPr>
          <w:p w:rsidR="00EA1C50" w:rsidRDefault="00EA1C50" w:rsidP="00347504">
            <w:pPr>
              <w:jc w:val="center"/>
              <w:rPr>
                <w:szCs w:val="28"/>
              </w:rPr>
            </w:pPr>
            <w:r>
              <w:rPr>
                <w:szCs w:val="28"/>
              </w:rPr>
              <w:lastRenderedPageBreak/>
              <w:t>2.</w:t>
            </w:r>
          </w:p>
        </w:tc>
        <w:tc>
          <w:tcPr>
            <w:tcW w:w="3543" w:type="dxa"/>
          </w:tcPr>
          <w:p w:rsidR="00EA1C50" w:rsidRDefault="00EA1C50" w:rsidP="00347504">
            <w:pPr>
              <w:jc w:val="center"/>
              <w:rPr>
                <w:szCs w:val="28"/>
              </w:rPr>
            </w:pPr>
            <w:r>
              <w:rPr>
                <w:szCs w:val="28"/>
              </w:rPr>
              <w:t>Кратное описание кейса (задания): цель, задачи, ресурсы, период, ожидаемый результат</w:t>
            </w:r>
          </w:p>
        </w:tc>
        <w:tc>
          <w:tcPr>
            <w:tcW w:w="5436" w:type="dxa"/>
          </w:tcPr>
          <w:p w:rsidR="00EA1C50" w:rsidRPr="00EA1C50" w:rsidRDefault="00EA1C50" w:rsidP="00EA1C50">
            <w:pPr>
              <w:rPr>
                <w:szCs w:val="28"/>
              </w:rPr>
            </w:pPr>
            <w:r w:rsidRPr="00EA1C50">
              <w:rPr>
                <w:szCs w:val="28"/>
              </w:rPr>
              <w:t>Цель – разработка возможных вариантов решения обозначенных проблем.</w:t>
            </w:r>
          </w:p>
          <w:p w:rsidR="00EA1C50" w:rsidRDefault="00300997" w:rsidP="00EA1C50">
            <w:pPr>
              <w:jc w:val="both"/>
              <w:rPr>
                <w:szCs w:val="28"/>
              </w:rPr>
            </w:pPr>
            <w:r w:rsidRPr="00300997">
              <w:rPr>
                <w:szCs w:val="28"/>
              </w:rPr>
              <w:t>Задачи: укомплектование департамента квалифицированными</w:t>
            </w:r>
            <w:r>
              <w:rPr>
                <w:szCs w:val="28"/>
              </w:rPr>
              <w:t>, грамотными</w:t>
            </w:r>
            <w:r w:rsidRPr="00300997">
              <w:rPr>
                <w:szCs w:val="28"/>
              </w:rPr>
              <w:t xml:space="preserve"> специалистами.</w:t>
            </w:r>
          </w:p>
        </w:tc>
      </w:tr>
      <w:tr w:rsidR="00EA1C50" w:rsidTr="00EA1C50">
        <w:tc>
          <w:tcPr>
            <w:tcW w:w="534" w:type="dxa"/>
          </w:tcPr>
          <w:p w:rsidR="00EA1C50" w:rsidRDefault="00EA1C50" w:rsidP="00347504">
            <w:pPr>
              <w:jc w:val="center"/>
              <w:rPr>
                <w:szCs w:val="28"/>
              </w:rPr>
            </w:pPr>
            <w:r>
              <w:rPr>
                <w:szCs w:val="28"/>
              </w:rPr>
              <w:t>3.</w:t>
            </w:r>
          </w:p>
        </w:tc>
        <w:tc>
          <w:tcPr>
            <w:tcW w:w="3543" w:type="dxa"/>
          </w:tcPr>
          <w:p w:rsidR="00EA1C50" w:rsidRDefault="00EA1C50" w:rsidP="00347504">
            <w:pPr>
              <w:jc w:val="center"/>
              <w:rPr>
                <w:szCs w:val="28"/>
              </w:rPr>
            </w:pPr>
            <w:r>
              <w:rPr>
                <w:szCs w:val="28"/>
              </w:rPr>
              <w:t>Информация о наставнике (гражданском служащем ОИВ/СППО),</w:t>
            </w:r>
          </w:p>
          <w:p w:rsidR="00EA1C50" w:rsidRDefault="00EA1C50" w:rsidP="00347504">
            <w:pPr>
              <w:jc w:val="center"/>
              <w:rPr>
                <w:szCs w:val="28"/>
              </w:rPr>
            </w:pPr>
            <w:proofErr w:type="gramStart"/>
            <w:r>
              <w:rPr>
                <w:szCs w:val="28"/>
              </w:rPr>
              <w:t>ответственном</w:t>
            </w:r>
            <w:proofErr w:type="gramEnd"/>
            <w:r>
              <w:rPr>
                <w:szCs w:val="28"/>
              </w:rPr>
              <w:t xml:space="preserve"> за взаимодействие </w:t>
            </w:r>
            <w:r>
              <w:rPr>
                <w:szCs w:val="28"/>
              </w:rPr>
              <w:br/>
              <w:t xml:space="preserve">с Молодежным Правительством  </w:t>
            </w:r>
          </w:p>
        </w:tc>
        <w:tc>
          <w:tcPr>
            <w:tcW w:w="5436" w:type="dxa"/>
          </w:tcPr>
          <w:p w:rsidR="00EA1C50" w:rsidRDefault="00EA1C50" w:rsidP="00347504">
            <w:pPr>
              <w:jc w:val="both"/>
              <w:rPr>
                <w:szCs w:val="28"/>
              </w:rPr>
            </w:pPr>
            <w:r>
              <w:rPr>
                <w:szCs w:val="28"/>
              </w:rPr>
              <w:t xml:space="preserve">Департамент </w:t>
            </w:r>
            <w:r w:rsidRPr="00E77B9F">
              <w:rPr>
                <w:szCs w:val="28"/>
              </w:rPr>
              <w:t xml:space="preserve">жилищно-коммунального хозяйства, энергетики и регулирования тарифов </w:t>
            </w:r>
            <w:r>
              <w:rPr>
                <w:szCs w:val="28"/>
              </w:rPr>
              <w:t>Ярославской области</w:t>
            </w:r>
          </w:p>
        </w:tc>
      </w:tr>
      <w:tr w:rsidR="00EA1C50" w:rsidTr="00EA1C50">
        <w:tc>
          <w:tcPr>
            <w:tcW w:w="534" w:type="dxa"/>
          </w:tcPr>
          <w:p w:rsidR="00EA1C50" w:rsidRDefault="00EA1C50" w:rsidP="00347504">
            <w:pPr>
              <w:jc w:val="center"/>
              <w:rPr>
                <w:szCs w:val="28"/>
              </w:rPr>
            </w:pPr>
            <w:r>
              <w:rPr>
                <w:szCs w:val="28"/>
              </w:rPr>
              <w:t>4.</w:t>
            </w:r>
          </w:p>
        </w:tc>
        <w:tc>
          <w:tcPr>
            <w:tcW w:w="3543" w:type="dxa"/>
          </w:tcPr>
          <w:p w:rsidR="00EA1C50" w:rsidRDefault="00EA1C50" w:rsidP="00300997">
            <w:pPr>
              <w:jc w:val="center"/>
              <w:rPr>
                <w:szCs w:val="28"/>
              </w:rPr>
            </w:pPr>
            <w:r>
              <w:rPr>
                <w:szCs w:val="28"/>
              </w:rPr>
              <w:t xml:space="preserve">Иная информация о кейсе (задании) </w:t>
            </w:r>
          </w:p>
        </w:tc>
        <w:tc>
          <w:tcPr>
            <w:tcW w:w="5436" w:type="dxa"/>
          </w:tcPr>
          <w:p w:rsidR="00EA1C50" w:rsidRPr="00EA1C50" w:rsidRDefault="00EA1C50" w:rsidP="00EA1C50">
            <w:pPr>
              <w:rPr>
                <w:szCs w:val="28"/>
              </w:rPr>
            </w:pPr>
          </w:p>
        </w:tc>
      </w:tr>
    </w:tbl>
    <w:p w:rsidR="00E77B9F" w:rsidRDefault="00E77B9F" w:rsidP="00300997">
      <w:pPr>
        <w:ind w:firstLine="0"/>
        <w:outlineLvl w:val="0"/>
      </w:pPr>
    </w:p>
    <w:sectPr w:rsidR="00E77B9F" w:rsidSect="002C7721">
      <w:headerReference w:type="even" r:id="rId6"/>
      <w:headerReference w:type="default" r:id="rId7"/>
      <w:footerReference w:type="even" r:id="rId8"/>
      <w:footerReference w:type="default" r:id="rId9"/>
      <w:headerReference w:type="first" r:id="rId10"/>
      <w:footerReference w:type="first" r:id="rId11"/>
      <w:pgSz w:w="11906" w:h="16838"/>
      <w:pgMar w:top="1134" w:right="624"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101" w:rsidRDefault="00926101" w:rsidP="002C7721">
      <w:r>
        <w:separator/>
      </w:r>
    </w:p>
  </w:endnote>
  <w:endnote w:type="continuationSeparator" w:id="0">
    <w:p w:rsidR="00926101" w:rsidRDefault="00926101" w:rsidP="002C7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2C772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2C772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2C772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101" w:rsidRDefault="00926101" w:rsidP="002C7721">
      <w:r>
        <w:separator/>
      </w:r>
    </w:p>
  </w:footnote>
  <w:footnote w:type="continuationSeparator" w:id="0">
    <w:p w:rsidR="00926101" w:rsidRDefault="00926101" w:rsidP="002C77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2C772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2C772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2C772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1"/>
    <w:footnote w:id="0"/>
  </w:footnotePr>
  <w:endnotePr>
    <w:endnote w:id="-1"/>
    <w:endnote w:id="0"/>
  </w:endnotePr>
  <w:compat/>
  <w:rsids>
    <w:rsidRoot w:val="00BD6AB1"/>
    <w:rsid w:val="00016181"/>
    <w:rsid w:val="0004166C"/>
    <w:rsid w:val="000747AB"/>
    <w:rsid w:val="000E6E71"/>
    <w:rsid w:val="00160FFA"/>
    <w:rsid w:val="001C709F"/>
    <w:rsid w:val="0023785B"/>
    <w:rsid w:val="00242793"/>
    <w:rsid w:val="00252ACB"/>
    <w:rsid w:val="00256DA8"/>
    <w:rsid w:val="00277BF7"/>
    <w:rsid w:val="002A5E54"/>
    <w:rsid w:val="002B5313"/>
    <w:rsid w:val="002C7721"/>
    <w:rsid w:val="00300997"/>
    <w:rsid w:val="00352B9D"/>
    <w:rsid w:val="00381E0A"/>
    <w:rsid w:val="003937D7"/>
    <w:rsid w:val="0039434D"/>
    <w:rsid w:val="003A7441"/>
    <w:rsid w:val="004614C4"/>
    <w:rsid w:val="00546917"/>
    <w:rsid w:val="005507AA"/>
    <w:rsid w:val="00603C8C"/>
    <w:rsid w:val="0061579F"/>
    <w:rsid w:val="0061602F"/>
    <w:rsid w:val="006A355E"/>
    <w:rsid w:val="006C111C"/>
    <w:rsid w:val="006E554E"/>
    <w:rsid w:val="0070368E"/>
    <w:rsid w:val="00770D85"/>
    <w:rsid w:val="00772AB5"/>
    <w:rsid w:val="00773525"/>
    <w:rsid w:val="00804A12"/>
    <w:rsid w:val="00850A14"/>
    <w:rsid w:val="00851110"/>
    <w:rsid w:val="008D5D62"/>
    <w:rsid w:val="00926101"/>
    <w:rsid w:val="009C0F8A"/>
    <w:rsid w:val="009D75F3"/>
    <w:rsid w:val="00AB6351"/>
    <w:rsid w:val="00AE0593"/>
    <w:rsid w:val="00B20E4A"/>
    <w:rsid w:val="00BD6AB1"/>
    <w:rsid w:val="00C0516F"/>
    <w:rsid w:val="00C05575"/>
    <w:rsid w:val="00C5630B"/>
    <w:rsid w:val="00C87E70"/>
    <w:rsid w:val="00CC1193"/>
    <w:rsid w:val="00CF6957"/>
    <w:rsid w:val="00D41D88"/>
    <w:rsid w:val="00D727BD"/>
    <w:rsid w:val="00DE7F48"/>
    <w:rsid w:val="00E05388"/>
    <w:rsid w:val="00E77B9F"/>
    <w:rsid w:val="00EA1C50"/>
    <w:rsid w:val="00EA46E0"/>
    <w:rsid w:val="00EF0865"/>
    <w:rsid w:val="00F265F7"/>
    <w:rsid w:val="00F345F1"/>
    <w:rsid w:val="00FA48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0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4D"/>
    <w:pPr>
      <w:ind w:left="720"/>
      <w:contextualSpacing/>
    </w:pPr>
    <w:rPr>
      <w:rFonts w:cs="Times New Roman"/>
    </w:rPr>
  </w:style>
  <w:style w:type="paragraph" w:styleId="a4">
    <w:name w:val="header"/>
    <w:basedOn w:val="a"/>
    <w:link w:val="a5"/>
    <w:uiPriority w:val="99"/>
    <w:unhideWhenUsed/>
    <w:rsid w:val="002C7721"/>
    <w:pPr>
      <w:tabs>
        <w:tab w:val="center" w:pos="4677"/>
        <w:tab w:val="right" w:pos="9355"/>
      </w:tabs>
    </w:pPr>
  </w:style>
  <w:style w:type="character" w:customStyle="1" w:styleId="a5">
    <w:name w:val="Верхний колонтитул Знак"/>
    <w:basedOn w:val="a0"/>
    <w:link w:val="a4"/>
    <w:uiPriority w:val="99"/>
    <w:rsid w:val="002C7721"/>
  </w:style>
  <w:style w:type="paragraph" w:styleId="a6">
    <w:name w:val="footer"/>
    <w:basedOn w:val="a"/>
    <w:link w:val="a7"/>
    <w:uiPriority w:val="99"/>
    <w:unhideWhenUsed/>
    <w:rsid w:val="002C7721"/>
    <w:pPr>
      <w:tabs>
        <w:tab w:val="center" w:pos="4677"/>
        <w:tab w:val="right" w:pos="9355"/>
      </w:tabs>
    </w:pPr>
  </w:style>
  <w:style w:type="character" w:customStyle="1" w:styleId="a7">
    <w:name w:val="Нижний колонтитул Знак"/>
    <w:basedOn w:val="a0"/>
    <w:link w:val="a6"/>
    <w:uiPriority w:val="99"/>
    <w:rsid w:val="002C7721"/>
  </w:style>
  <w:style w:type="table" w:styleId="a8">
    <w:name w:val="Table Grid"/>
    <w:basedOn w:val="a1"/>
    <w:rsid w:val="00160FFA"/>
    <w:pPr>
      <w:ind w:firstLine="0"/>
      <w:jc w:val="left"/>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0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4D"/>
    <w:pPr>
      <w:ind w:left="720"/>
      <w:contextualSpacing/>
    </w:pPr>
    <w:rPr>
      <w:rFonts w:cs="Times New Roman"/>
    </w:rPr>
  </w:style>
  <w:style w:type="paragraph" w:styleId="a4">
    <w:name w:val="header"/>
    <w:basedOn w:val="a"/>
    <w:link w:val="a5"/>
    <w:uiPriority w:val="99"/>
    <w:unhideWhenUsed/>
    <w:rsid w:val="002C7721"/>
    <w:pPr>
      <w:tabs>
        <w:tab w:val="center" w:pos="4677"/>
        <w:tab w:val="right" w:pos="9355"/>
      </w:tabs>
    </w:pPr>
  </w:style>
  <w:style w:type="character" w:customStyle="1" w:styleId="a5">
    <w:name w:val="Верхний колонтитул Знак"/>
    <w:basedOn w:val="a0"/>
    <w:link w:val="a4"/>
    <w:uiPriority w:val="99"/>
    <w:rsid w:val="002C7721"/>
  </w:style>
  <w:style w:type="paragraph" w:styleId="a6">
    <w:name w:val="footer"/>
    <w:basedOn w:val="a"/>
    <w:link w:val="a7"/>
    <w:uiPriority w:val="99"/>
    <w:unhideWhenUsed/>
    <w:rsid w:val="002C7721"/>
    <w:pPr>
      <w:tabs>
        <w:tab w:val="center" w:pos="4677"/>
        <w:tab w:val="right" w:pos="9355"/>
      </w:tabs>
    </w:pPr>
  </w:style>
  <w:style w:type="character" w:customStyle="1" w:styleId="a7">
    <w:name w:val="Нижний колонтитул Знак"/>
    <w:basedOn w:val="a0"/>
    <w:link w:val="a6"/>
    <w:uiPriority w:val="99"/>
    <w:rsid w:val="002C7721"/>
  </w:style>
  <w:style w:type="table" w:styleId="a8">
    <w:name w:val="Table Grid"/>
    <w:basedOn w:val="a1"/>
    <w:rsid w:val="00160FFA"/>
    <w:pPr>
      <w:ind w:firstLine="0"/>
      <w:jc w:val="left"/>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1171</Words>
  <Characters>6676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doneckayatv</cp:lastModifiedBy>
  <cp:revision>2</cp:revision>
  <dcterms:created xsi:type="dcterms:W3CDTF">2018-04-28T11:34:00Z</dcterms:created>
  <dcterms:modified xsi:type="dcterms:W3CDTF">2018-04-28T11:34:00Z</dcterms:modified>
</cp:coreProperties>
</file>